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155DF" w14:textId="77777777" w:rsidR="002760D0" w:rsidRPr="00DA7904" w:rsidRDefault="002760D0" w:rsidP="00951AC2">
      <w:pPr>
        <w:tabs>
          <w:tab w:val="left" w:pos="1037"/>
        </w:tabs>
        <w:jc w:val="center"/>
        <w:rPr>
          <w:rFonts w:ascii="Book Antiqua" w:hAnsi="Book Antiqua" w:cs="Arial"/>
          <w:b/>
          <w:color w:val="0000FF"/>
          <w:sz w:val="20"/>
          <w:szCs w:val="20"/>
        </w:rPr>
      </w:pPr>
    </w:p>
    <w:p w14:paraId="1978494C" w14:textId="77777777" w:rsidR="002760D0" w:rsidRPr="00DA7904" w:rsidRDefault="002760D0" w:rsidP="00951AC2">
      <w:pPr>
        <w:tabs>
          <w:tab w:val="left" w:pos="1037"/>
        </w:tabs>
        <w:jc w:val="center"/>
        <w:rPr>
          <w:rFonts w:ascii="Book Antiqua" w:hAnsi="Book Antiqua" w:cs="Arial"/>
          <w:b/>
          <w:color w:val="0000FF"/>
          <w:sz w:val="20"/>
          <w:szCs w:val="20"/>
        </w:rPr>
      </w:pPr>
    </w:p>
    <w:p w14:paraId="36A0A7B3" w14:textId="77777777" w:rsidR="002760D0" w:rsidRPr="00DA7904" w:rsidRDefault="002760D0" w:rsidP="00951AC2">
      <w:pPr>
        <w:tabs>
          <w:tab w:val="left" w:pos="1037"/>
        </w:tabs>
        <w:jc w:val="center"/>
        <w:rPr>
          <w:rFonts w:ascii="Book Antiqua" w:hAnsi="Book Antiqua" w:cs="Arial"/>
          <w:b/>
          <w:color w:val="0000FF"/>
          <w:sz w:val="20"/>
          <w:szCs w:val="20"/>
        </w:rPr>
      </w:pPr>
    </w:p>
    <w:p w14:paraId="4C4E559E" w14:textId="77777777" w:rsidR="002760D0" w:rsidRPr="00DA7904" w:rsidRDefault="002760D0" w:rsidP="00951AC2">
      <w:pPr>
        <w:tabs>
          <w:tab w:val="left" w:pos="1037"/>
        </w:tabs>
        <w:jc w:val="center"/>
        <w:rPr>
          <w:rFonts w:ascii="Book Antiqua" w:hAnsi="Book Antiqua" w:cs="Arial"/>
          <w:b/>
          <w:color w:val="0000FF"/>
          <w:sz w:val="20"/>
          <w:szCs w:val="20"/>
        </w:rPr>
      </w:pPr>
    </w:p>
    <w:p w14:paraId="74377532" w14:textId="77777777" w:rsidR="002760D0" w:rsidRPr="00DA7904" w:rsidRDefault="002760D0" w:rsidP="00336B10">
      <w:pPr>
        <w:tabs>
          <w:tab w:val="left" w:pos="1037"/>
        </w:tabs>
        <w:jc w:val="center"/>
        <w:rPr>
          <w:rFonts w:ascii="Book Antiqua" w:hAnsi="Book Antiqua" w:cs="Arial"/>
          <w:b/>
          <w:color w:val="0000FF"/>
          <w:sz w:val="20"/>
          <w:szCs w:val="20"/>
        </w:rPr>
      </w:pPr>
    </w:p>
    <w:p w14:paraId="0E980776" w14:textId="77777777" w:rsidR="002760D0" w:rsidRPr="00DA7904" w:rsidRDefault="002760D0" w:rsidP="00336B10">
      <w:pPr>
        <w:tabs>
          <w:tab w:val="left" w:pos="1037"/>
        </w:tabs>
        <w:jc w:val="center"/>
        <w:rPr>
          <w:rFonts w:ascii="Book Antiqua" w:hAnsi="Book Antiqua" w:cs="Arial"/>
          <w:b/>
          <w:color w:val="0000FF"/>
          <w:sz w:val="20"/>
          <w:szCs w:val="20"/>
        </w:rPr>
      </w:pPr>
    </w:p>
    <w:p w14:paraId="7962FCED" w14:textId="77777777" w:rsidR="002760D0" w:rsidRPr="00DA7904" w:rsidRDefault="002760D0" w:rsidP="00336B10">
      <w:pPr>
        <w:tabs>
          <w:tab w:val="left" w:pos="1037"/>
        </w:tabs>
        <w:jc w:val="center"/>
        <w:rPr>
          <w:rFonts w:ascii="Book Antiqua" w:hAnsi="Book Antiqua" w:cs="Arial"/>
          <w:b/>
          <w:color w:val="0000FF"/>
          <w:sz w:val="20"/>
          <w:szCs w:val="20"/>
        </w:rPr>
      </w:pPr>
    </w:p>
    <w:p w14:paraId="658DFFBD" w14:textId="77777777" w:rsidR="002760D0" w:rsidRPr="00DA7904" w:rsidRDefault="002760D0" w:rsidP="00336B10">
      <w:pPr>
        <w:tabs>
          <w:tab w:val="left" w:pos="1037"/>
        </w:tabs>
        <w:jc w:val="center"/>
        <w:rPr>
          <w:rFonts w:ascii="Book Antiqua" w:hAnsi="Book Antiqua" w:cs="Arial"/>
          <w:b/>
          <w:color w:val="0000FF"/>
          <w:sz w:val="20"/>
          <w:szCs w:val="20"/>
        </w:rPr>
      </w:pPr>
    </w:p>
    <w:p w14:paraId="1398E861" w14:textId="77777777" w:rsidR="002760D0" w:rsidRPr="00DA7904" w:rsidRDefault="002760D0" w:rsidP="00336B10">
      <w:pPr>
        <w:tabs>
          <w:tab w:val="left" w:pos="1037"/>
        </w:tabs>
        <w:jc w:val="center"/>
        <w:rPr>
          <w:rFonts w:ascii="Book Antiqua" w:hAnsi="Book Antiqua" w:cs="Arial"/>
          <w:b/>
          <w:color w:val="0000FF"/>
          <w:sz w:val="20"/>
          <w:szCs w:val="20"/>
        </w:rPr>
      </w:pPr>
    </w:p>
    <w:p w14:paraId="6C17883C" w14:textId="77777777" w:rsidR="002760D0" w:rsidRPr="00DA7904" w:rsidRDefault="002760D0" w:rsidP="00336B10">
      <w:pPr>
        <w:tabs>
          <w:tab w:val="left" w:pos="1037"/>
        </w:tabs>
        <w:jc w:val="center"/>
        <w:rPr>
          <w:rFonts w:ascii="Book Antiqua" w:hAnsi="Book Antiqua" w:cs="Arial"/>
          <w:b/>
          <w:color w:val="0000FF"/>
          <w:sz w:val="20"/>
          <w:szCs w:val="20"/>
        </w:rPr>
      </w:pPr>
    </w:p>
    <w:p w14:paraId="5DD24C13" w14:textId="77777777" w:rsidR="002760D0" w:rsidRPr="00DA7904" w:rsidRDefault="002760D0" w:rsidP="00336B10">
      <w:pPr>
        <w:tabs>
          <w:tab w:val="left" w:pos="1037"/>
        </w:tabs>
        <w:jc w:val="center"/>
        <w:rPr>
          <w:rFonts w:ascii="Book Antiqua" w:hAnsi="Book Antiqua" w:cs="Arial"/>
          <w:b/>
          <w:sz w:val="20"/>
          <w:szCs w:val="20"/>
        </w:rPr>
      </w:pPr>
    </w:p>
    <w:p w14:paraId="67BD4C7E" w14:textId="77777777" w:rsidR="002760D0" w:rsidRPr="00DA7904" w:rsidRDefault="002760D0" w:rsidP="00336B10">
      <w:pPr>
        <w:tabs>
          <w:tab w:val="left" w:pos="1037"/>
        </w:tabs>
        <w:jc w:val="center"/>
        <w:rPr>
          <w:rFonts w:ascii="Book Antiqua" w:hAnsi="Book Antiqua" w:cs="Arial"/>
          <w:b/>
          <w:sz w:val="20"/>
          <w:szCs w:val="20"/>
        </w:rPr>
      </w:pPr>
      <w:r w:rsidRPr="00DA7904">
        <w:rPr>
          <w:rFonts w:ascii="Book Antiqua" w:hAnsi="Book Antiqua" w:cs="Arial"/>
          <w:b/>
          <w:sz w:val="20"/>
          <w:szCs w:val="20"/>
        </w:rPr>
        <w:t>SECTION – V</w:t>
      </w:r>
    </w:p>
    <w:p w14:paraId="642C6493" w14:textId="77777777" w:rsidR="002760D0" w:rsidRPr="00DA7904" w:rsidRDefault="002760D0" w:rsidP="00336B10">
      <w:pPr>
        <w:tabs>
          <w:tab w:val="left" w:pos="1037"/>
        </w:tabs>
        <w:jc w:val="center"/>
        <w:rPr>
          <w:rFonts w:ascii="Book Antiqua" w:hAnsi="Book Antiqua" w:cs="Arial"/>
          <w:b/>
          <w:sz w:val="20"/>
          <w:szCs w:val="20"/>
        </w:rPr>
      </w:pPr>
    </w:p>
    <w:p w14:paraId="161B3D56" w14:textId="77777777" w:rsidR="002760D0" w:rsidRPr="00DA7904" w:rsidRDefault="002760D0" w:rsidP="00336B10">
      <w:pPr>
        <w:tabs>
          <w:tab w:val="left" w:pos="1037"/>
        </w:tabs>
        <w:jc w:val="center"/>
        <w:rPr>
          <w:rFonts w:ascii="Book Antiqua" w:hAnsi="Book Antiqua" w:cs="Arial"/>
          <w:b/>
          <w:sz w:val="20"/>
          <w:szCs w:val="20"/>
        </w:rPr>
      </w:pPr>
    </w:p>
    <w:p w14:paraId="2E0CCF3B" w14:textId="77777777" w:rsidR="002760D0" w:rsidRPr="00DA7904" w:rsidRDefault="002760D0" w:rsidP="00336B10">
      <w:pPr>
        <w:tabs>
          <w:tab w:val="left" w:pos="1037"/>
        </w:tabs>
        <w:jc w:val="center"/>
        <w:rPr>
          <w:rFonts w:ascii="Book Antiqua" w:hAnsi="Book Antiqua" w:cs="Arial"/>
          <w:b/>
          <w:sz w:val="20"/>
          <w:szCs w:val="20"/>
        </w:rPr>
      </w:pPr>
      <w:r w:rsidRPr="00DA7904">
        <w:rPr>
          <w:rFonts w:ascii="Book Antiqua" w:hAnsi="Book Antiqua" w:cs="Arial"/>
          <w:b/>
          <w:sz w:val="20"/>
          <w:szCs w:val="20"/>
        </w:rPr>
        <w:t>SPECIAL CONDITIONS OF CONTRACT (SCC)</w:t>
      </w:r>
    </w:p>
    <w:p w14:paraId="3C76CCBF" w14:textId="77777777" w:rsidR="002760D0" w:rsidRPr="00DA7904" w:rsidRDefault="002760D0" w:rsidP="00336B10">
      <w:pPr>
        <w:jc w:val="center"/>
        <w:rPr>
          <w:rFonts w:ascii="Book Antiqua" w:hAnsi="Book Antiqua" w:cs="Arial"/>
          <w:b/>
          <w:bCs/>
          <w:sz w:val="20"/>
          <w:szCs w:val="20"/>
        </w:rPr>
      </w:pPr>
    </w:p>
    <w:p w14:paraId="34998BB6" w14:textId="77777777" w:rsidR="002760D0" w:rsidRPr="00DA7904" w:rsidRDefault="002760D0" w:rsidP="0010744E">
      <w:pPr>
        <w:ind w:left="1080" w:hanging="1080"/>
        <w:jc w:val="center"/>
        <w:rPr>
          <w:rFonts w:ascii="Book Antiqua" w:hAnsi="Book Antiqua" w:cs="Arial"/>
          <w:color w:val="0000FF"/>
          <w:sz w:val="20"/>
          <w:szCs w:val="20"/>
        </w:rPr>
      </w:pPr>
    </w:p>
    <w:p w14:paraId="58DEC3A7" w14:textId="77777777" w:rsidR="00293977" w:rsidRPr="002A32E7" w:rsidRDefault="00293977" w:rsidP="00293977">
      <w:pPr>
        <w:tabs>
          <w:tab w:val="left" w:pos="1037"/>
        </w:tabs>
        <w:jc w:val="both"/>
        <w:rPr>
          <w:rFonts w:ascii="Book Antiqua" w:hAnsi="Book Antiqua" w:cs="Arial"/>
          <w:b/>
          <w:bCs/>
          <w:color w:val="0000CC"/>
          <w:sz w:val="20"/>
          <w:szCs w:val="20"/>
          <w:lang w:val="en-GB"/>
        </w:rPr>
      </w:pPr>
    </w:p>
    <w:p w14:paraId="5D05F7C9" w14:textId="4202B9BA" w:rsidR="0010744E" w:rsidRDefault="00BF0DEF" w:rsidP="0010744E">
      <w:pPr>
        <w:jc w:val="center"/>
        <w:rPr>
          <w:rFonts w:ascii="Book Antiqua" w:hAnsi="Book Antiqua" w:cs="Arial"/>
          <w:sz w:val="20"/>
          <w:szCs w:val="20"/>
        </w:rPr>
      </w:pPr>
      <w:r w:rsidRPr="00BF0DEF">
        <w:rPr>
          <w:rFonts w:ascii="Book Antiqua" w:hAnsi="Book Antiqua" w:cs="Arial"/>
          <w:b/>
          <w:bCs/>
          <w:color w:val="0000CC"/>
          <w:sz w:val="20"/>
          <w:szCs w:val="20"/>
          <w:highlight w:val="yellow"/>
          <w:lang w:val="en-GB"/>
        </w:rPr>
        <w:t>Providing additional boulder netting protection in location no. 75 (DD+9) of 132KV Tezu - Namsai T/L.</w:t>
      </w:r>
    </w:p>
    <w:p w14:paraId="152EE8C0" w14:textId="77777777" w:rsidR="00293977" w:rsidRPr="00DA7904" w:rsidRDefault="00293977" w:rsidP="0010744E">
      <w:pPr>
        <w:jc w:val="center"/>
        <w:rPr>
          <w:rFonts w:ascii="Book Antiqua" w:hAnsi="Book Antiqua" w:cs="Arial"/>
          <w:sz w:val="20"/>
          <w:szCs w:val="20"/>
        </w:rPr>
      </w:pPr>
    </w:p>
    <w:p w14:paraId="3CDF21CE" w14:textId="15664A31" w:rsidR="00C1267A" w:rsidRPr="00DA7904" w:rsidRDefault="002760D0" w:rsidP="0010744E">
      <w:pPr>
        <w:autoSpaceDE w:val="0"/>
        <w:autoSpaceDN w:val="0"/>
        <w:adjustRightInd w:val="0"/>
        <w:ind w:left="2880" w:hanging="2880"/>
        <w:jc w:val="center"/>
        <w:rPr>
          <w:rFonts w:ascii="Book Antiqua" w:hAnsi="Book Antiqua" w:cstheme="minorHAnsi"/>
          <w:bCs/>
          <w:sz w:val="20"/>
          <w:szCs w:val="20"/>
          <w:lang w:val="en-GB"/>
        </w:rPr>
      </w:pPr>
      <w:r w:rsidRPr="00DA7904">
        <w:rPr>
          <w:rFonts w:ascii="Book Antiqua" w:hAnsi="Book Antiqua" w:cstheme="minorHAnsi"/>
          <w:bCs/>
          <w:sz w:val="20"/>
          <w:szCs w:val="20"/>
          <w:lang w:val="en-GB"/>
        </w:rPr>
        <w:t>Tender Enquiry No.:</w:t>
      </w:r>
    </w:p>
    <w:p w14:paraId="56E53335" w14:textId="77777777" w:rsidR="003B4155" w:rsidRPr="00DA7904" w:rsidRDefault="003B4155" w:rsidP="0010744E">
      <w:pPr>
        <w:autoSpaceDE w:val="0"/>
        <w:autoSpaceDN w:val="0"/>
        <w:adjustRightInd w:val="0"/>
        <w:ind w:left="2880" w:hanging="2880"/>
        <w:jc w:val="center"/>
        <w:rPr>
          <w:rFonts w:ascii="Book Antiqua" w:hAnsi="Book Antiqua" w:cs="Arial"/>
          <w:b/>
          <w:bCs/>
          <w:noProof/>
          <w:color w:val="0000FF"/>
          <w:sz w:val="20"/>
          <w:szCs w:val="20"/>
        </w:rPr>
      </w:pPr>
    </w:p>
    <w:p w14:paraId="4E6905AC" w14:textId="23099E7F" w:rsidR="002760D0" w:rsidRPr="00DA7904" w:rsidRDefault="002655E8" w:rsidP="005D26C3">
      <w:pPr>
        <w:jc w:val="center"/>
        <w:rPr>
          <w:rFonts w:ascii="Book Antiqua" w:hAnsi="Book Antiqua" w:cs="Arial"/>
          <w:sz w:val="20"/>
          <w:szCs w:val="20"/>
        </w:rPr>
      </w:pPr>
      <w:r w:rsidRPr="00CF54F1">
        <w:rPr>
          <w:rFonts w:ascii="Book Antiqua" w:eastAsia="Arial Unicode MS" w:hAnsi="Book Antiqua" w:cs="Arial Unicode MS"/>
          <w:b/>
          <w:bCs/>
          <w:color w:val="0000CC"/>
          <w:sz w:val="20"/>
          <w:szCs w:val="20"/>
          <w:highlight w:val="yellow"/>
        </w:rPr>
        <w:t>NESH/GHY/CSM/</w:t>
      </w:r>
      <w:r w:rsidR="00BF0DEF">
        <w:rPr>
          <w:rFonts w:ascii="Book Antiqua" w:eastAsia="Arial Unicode MS" w:hAnsi="Book Antiqua" w:cs="Arial Unicode MS"/>
          <w:b/>
          <w:bCs/>
          <w:color w:val="0000CC"/>
          <w:sz w:val="20"/>
          <w:szCs w:val="20"/>
          <w:highlight w:val="yellow"/>
        </w:rPr>
        <w:t>1500-1426</w:t>
      </w:r>
      <w:r w:rsidRPr="00CF54F1">
        <w:rPr>
          <w:rFonts w:ascii="Book Antiqua" w:eastAsia="Arial Unicode MS" w:hAnsi="Book Antiqua" w:cs="Arial Unicode MS"/>
          <w:b/>
          <w:bCs/>
          <w:color w:val="0000CC"/>
          <w:sz w:val="20"/>
          <w:szCs w:val="20"/>
          <w:highlight w:val="yellow"/>
        </w:rPr>
        <w:t>/NIT</w:t>
      </w:r>
      <w:r w:rsidR="00BF0DEF">
        <w:rPr>
          <w:rFonts w:ascii="Book Antiqua" w:eastAsia="Arial Unicode MS" w:hAnsi="Book Antiqua" w:cs="Arial Unicode MS"/>
          <w:b/>
          <w:bCs/>
          <w:color w:val="0000CC"/>
          <w:sz w:val="20"/>
          <w:szCs w:val="20"/>
          <w:highlight w:val="yellow"/>
        </w:rPr>
        <w:t xml:space="preserve"> </w:t>
      </w:r>
      <w:r w:rsidRPr="00CF54F1">
        <w:rPr>
          <w:rFonts w:ascii="Book Antiqua" w:eastAsia="Arial Unicode MS" w:hAnsi="Book Antiqua" w:cs="Arial Unicode MS"/>
          <w:b/>
          <w:bCs/>
          <w:color w:val="0000CC"/>
          <w:sz w:val="20"/>
          <w:szCs w:val="20"/>
          <w:highlight w:val="yellow"/>
        </w:rPr>
        <w:t>Dated</w:t>
      </w:r>
      <w:r w:rsidRPr="007D298B">
        <w:rPr>
          <w:rFonts w:ascii="Book Antiqua" w:eastAsia="Arial Unicode MS" w:hAnsi="Book Antiqua" w:cs="Arial Unicode MS"/>
          <w:b/>
          <w:bCs/>
          <w:color w:val="0000CC"/>
          <w:sz w:val="20"/>
          <w:szCs w:val="20"/>
          <w:highlight w:val="yellow"/>
        </w:rPr>
        <w:t xml:space="preserve">: </w:t>
      </w:r>
      <w:r w:rsidR="007D298B" w:rsidRPr="007D298B">
        <w:rPr>
          <w:rFonts w:ascii="Book Antiqua" w:eastAsia="Arial Unicode MS" w:hAnsi="Book Antiqua" w:cs="Arial Unicode MS"/>
          <w:b/>
          <w:bCs/>
          <w:color w:val="0000CC"/>
          <w:sz w:val="20"/>
          <w:szCs w:val="20"/>
          <w:highlight w:val="yellow"/>
        </w:rPr>
        <w:t>30-04-2025.</w:t>
      </w:r>
    </w:p>
    <w:p w14:paraId="2E0B8063" w14:textId="77777777" w:rsidR="002760D0" w:rsidRPr="00DA7904" w:rsidRDefault="002760D0" w:rsidP="00EF5B64">
      <w:pPr>
        <w:rPr>
          <w:rFonts w:ascii="Book Antiqua" w:hAnsi="Book Antiqua" w:cs="Arial"/>
          <w:sz w:val="20"/>
          <w:szCs w:val="20"/>
        </w:rPr>
      </w:pPr>
    </w:p>
    <w:p w14:paraId="0A4914D5" w14:textId="77777777" w:rsidR="002760D0" w:rsidRPr="00DA7904" w:rsidRDefault="002760D0" w:rsidP="00EF5B64">
      <w:pPr>
        <w:rPr>
          <w:rFonts w:ascii="Book Antiqua" w:hAnsi="Book Antiqua" w:cs="Arial"/>
          <w:sz w:val="20"/>
          <w:szCs w:val="20"/>
        </w:rPr>
      </w:pPr>
    </w:p>
    <w:p w14:paraId="30B0F211" w14:textId="77777777" w:rsidR="002760D0" w:rsidRPr="00DA7904" w:rsidRDefault="002760D0" w:rsidP="00EF5B64">
      <w:pPr>
        <w:rPr>
          <w:rFonts w:ascii="Book Antiqua" w:hAnsi="Book Antiqua" w:cs="Arial"/>
          <w:sz w:val="20"/>
          <w:szCs w:val="20"/>
        </w:rPr>
      </w:pPr>
    </w:p>
    <w:p w14:paraId="0F4342FB" w14:textId="77777777" w:rsidR="002760D0" w:rsidRPr="00DA7904" w:rsidRDefault="002760D0" w:rsidP="00EF5B64">
      <w:pPr>
        <w:rPr>
          <w:rFonts w:ascii="Book Antiqua" w:hAnsi="Book Antiqua" w:cs="Arial"/>
          <w:sz w:val="20"/>
          <w:szCs w:val="20"/>
        </w:rPr>
      </w:pPr>
    </w:p>
    <w:p w14:paraId="226D51A1" w14:textId="77777777" w:rsidR="002760D0" w:rsidRPr="00DA7904" w:rsidRDefault="002760D0" w:rsidP="00EF5B64">
      <w:pPr>
        <w:rPr>
          <w:rFonts w:ascii="Book Antiqua" w:hAnsi="Book Antiqua" w:cs="Arial"/>
          <w:sz w:val="20"/>
          <w:szCs w:val="20"/>
        </w:rPr>
      </w:pPr>
    </w:p>
    <w:p w14:paraId="56E15B0A" w14:textId="77777777" w:rsidR="002760D0" w:rsidRPr="00DA7904" w:rsidRDefault="002760D0" w:rsidP="00EF5B64">
      <w:pPr>
        <w:rPr>
          <w:rFonts w:ascii="Book Antiqua" w:hAnsi="Book Antiqua" w:cs="Arial"/>
          <w:sz w:val="20"/>
          <w:szCs w:val="20"/>
        </w:rPr>
      </w:pPr>
    </w:p>
    <w:p w14:paraId="1E6E6866" w14:textId="77777777" w:rsidR="002760D0" w:rsidRPr="00DA7904" w:rsidRDefault="002760D0" w:rsidP="00EF5B64">
      <w:pPr>
        <w:tabs>
          <w:tab w:val="left" w:pos="5556"/>
        </w:tabs>
        <w:rPr>
          <w:rFonts w:ascii="Book Antiqua" w:hAnsi="Book Antiqua" w:cs="Arial"/>
          <w:sz w:val="20"/>
          <w:szCs w:val="20"/>
        </w:rPr>
      </w:pPr>
      <w:r w:rsidRPr="00DA7904">
        <w:rPr>
          <w:rFonts w:ascii="Book Antiqua" w:hAnsi="Book Antiqua" w:cs="Arial"/>
          <w:sz w:val="20"/>
          <w:szCs w:val="20"/>
        </w:rPr>
        <w:tab/>
      </w:r>
    </w:p>
    <w:p w14:paraId="0CA7DBC3" w14:textId="77777777" w:rsidR="002760D0" w:rsidRPr="00DA7904" w:rsidRDefault="002760D0" w:rsidP="00EF5B64">
      <w:pPr>
        <w:rPr>
          <w:rFonts w:ascii="Book Antiqua" w:hAnsi="Book Antiqua" w:cs="Arial"/>
          <w:sz w:val="20"/>
          <w:szCs w:val="20"/>
        </w:rPr>
      </w:pPr>
    </w:p>
    <w:p w14:paraId="1EA67EFD" w14:textId="77777777" w:rsidR="002760D0" w:rsidRPr="00DA7904" w:rsidRDefault="002760D0" w:rsidP="00EF5B64">
      <w:pPr>
        <w:rPr>
          <w:rFonts w:ascii="Book Antiqua" w:hAnsi="Book Antiqua" w:cs="Arial"/>
          <w:sz w:val="20"/>
          <w:szCs w:val="20"/>
        </w:rPr>
        <w:sectPr w:rsidR="002760D0" w:rsidRPr="00DA7904" w:rsidSect="00BF0DEF">
          <w:pgSz w:w="12240" w:h="15840"/>
          <w:pgMar w:top="1440" w:right="1041" w:bottom="1440" w:left="1800" w:header="720" w:footer="720" w:gutter="0"/>
          <w:pgNumType w:start="1"/>
          <w:cols w:space="720"/>
          <w:docGrid w:linePitch="360"/>
        </w:sectPr>
      </w:pPr>
    </w:p>
    <w:p w14:paraId="74627DC2" w14:textId="77777777" w:rsidR="002760D0" w:rsidRPr="00DA7904" w:rsidRDefault="002760D0" w:rsidP="00336B10">
      <w:pPr>
        <w:jc w:val="center"/>
        <w:rPr>
          <w:rFonts w:ascii="Book Antiqua" w:hAnsi="Book Antiqua" w:cs="Arial"/>
          <w:b/>
          <w:bCs/>
          <w:sz w:val="20"/>
          <w:szCs w:val="20"/>
        </w:rPr>
      </w:pPr>
      <w:r w:rsidRPr="00DA7904">
        <w:rPr>
          <w:rFonts w:ascii="Book Antiqua" w:hAnsi="Book Antiqua" w:cs="Arial"/>
          <w:b/>
          <w:bCs/>
          <w:sz w:val="20"/>
          <w:szCs w:val="20"/>
        </w:rPr>
        <w:lastRenderedPageBreak/>
        <w:t>SPECIAL CONDITIONS OF CONTRACT (SCC)</w:t>
      </w:r>
    </w:p>
    <w:p w14:paraId="017F711E" w14:textId="77777777" w:rsidR="002760D0" w:rsidRPr="00DA7904" w:rsidRDefault="002760D0" w:rsidP="00D83895">
      <w:pPr>
        <w:tabs>
          <w:tab w:val="left" w:pos="1037"/>
        </w:tabs>
        <w:ind w:right="-360"/>
        <w:jc w:val="center"/>
        <w:rPr>
          <w:rFonts w:ascii="Book Antiqua" w:hAnsi="Book Antiqua" w:cs="Arial"/>
          <w:b/>
          <w:sz w:val="20"/>
          <w:szCs w:val="20"/>
        </w:rPr>
      </w:pPr>
    </w:p>
    <w:p w14:paraId="11234645" w14:textId="77777777" w:rsidR="002760D0" w:rsidRPr="00DA7904" w:rsidRDefault="002760D0" w:rsidP="00D83895">
      <w:pPr>
        <w:ind w:right="-360"/>
        <w:jc w:val="both"/>
        <w:rPr>
          <w:rFonts w:ascii="Book Antiqua" w:hAnsi="Book Antiqua" w:cs="Arial"/>
          <w:sz w:val="20"/>
          <w:szCs w:val="20"/>
        </w:rPr>
      </w:pPr>
      <w:r w:rsidRPr="00DA7904">
        <w:rPr>
          <w:rFonts w:ascii="Book Antiqua" w:hAnsi="Book Antiqua" w:cs="Arial"/>
          <w:sz w:val="20"/>
          <w:szCs w:val="20"/>
        </w:rPr>
        <w:t xml:space="preserve">The following bid specific data for </w:t>
      </w:r>
      <w:r w:rsidRPr="00DA7904">
        <w:rPr>
          <w:rFonts w:ascii="Book Antiqua" w:hAnsi="Book Antiqua"/>
          <w:sz w:val="20"/>
          <w:szCs w:val="20"/>
        </w:rPr>
        <w:t xml:space="preserve">the Goods/Services to be procured shall </w:t>
      </w:r>
      <w:r w:rsidRPr="00DA7904">
        <w:rPr>
          <w:rFonts w:ascii="Book Antiqua" w:hAnsi="Book Antiqua" w:cs="Arial"/>
          <w:sz w:val="20"/>
          <w:szCs w:val="20"/>
        </w:rPr>
        <w:t>amend and/or supplement the provisions in the General Conditions of Contract (GCC)</w:t>
      </w:r>
    </w:p>
    <w:p w14:paraId="114B8BA7" w14:textId="77777777" w:rsidR="002760D0" w:rsidRPr="00DA7904" w:rsidRDefault="002760D0" w:rsidP="00336B10">
      <w:pPr>
        <w:rPr>
          <w:rFonts w:ascii="Book Antiqua" w:hAnsi="Book Antiqua" w:cs="Arial"/>
          <w:sz w:val="20"/>
          <w:szCs w:val="20"/>
        </w:rPr>
      </w:pPr>
    </w:p>
    <w:tbl>
      <w:tblPr>
        <w:tblW w:w="1008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620"/>
        <w:gridCol w:w="7184"/>
      </w:tblGrid>
      <w:tr w:rsidR="002760D0" w:rsidRPr="00DA7904" w14:paraId="4FCA4365" w14:textId="77777777" w:rsidTr="00262376">
        <w:trPr>
          <w:tblHeader/>
        </w:trPr>
        <w:tc>
          <w:tcPr>
            <w:tcW w:w="1276" w:type="dxa"/>
            <w:tcBorders>
              <w:right w:val="single" w:sz="4" w:space="0" w:color="auto"/>
            </w:tcBorders>
            <w:vAlign w:val="center"/>
          </w:tcPr>
          <w:p w14:paraId="1A3948B2" w14:textId="77777777" w:rsidR="002760D0" w:rsidRPr="00DA7904" w:rsidRDefault="002760D0" w:rsidP="00262376">
            <w:pPr>
              <w:ind w:left="171" w:right="-66"/>
              <w:rPr>
                <w:rFonts w:ascii="Book Antiqua" w:hAnsi="Book Antiqua" w:cs="Arial"/>
                <w:b/>
                <w:bCs/>
                <w:sz w:val="20"/>
                <w:szCs w:val="20"/>
              </w:rPr>
            </w:pPr>
            <w:r w:rsidRPr="00DA7904">
              <w:rPr>
                <w:rFonts w:ascii="Book Antiqua" w:hAnsi="Book Antiqua" w:cs="Arial"/>
                <w:b/>
                <w:bCs/>
                <w:sz w:val="20"/>
                <w:szCs w:val="20"/>
              </w:rPr>
              <w:t>Sl. No.</w:t>
            </w:r>
          </w:p>
        </w:tc>
        <w:tc>
          <w:tcPr>
            <w:tcW w:w="1620" w:type="dxa"/>
            <w:tcBorders>
              <w:right w:val="single" w:sz="4" w:space="0" w:color="auto"/>
            </w:tcBorders>
          </w:tcPr>
          <w:p w14:paraId="22A68748" w14:textId="77777777" w:rsidR="002760D0" w:rsidRPr="00DA7904" w:rsidRDefault="002760D0" w:rsidP="005071DE">
            <w:pPr>
              <w:ind w:left="-14" w:firstLine="14"/>
              <w:jc w:val="center"/>
              <w:rPr>
                <w:rFonts w:ascii="Book Antiqua" w:hAnsi="Book Antiqua" w:cs="Arial"/>
                <w:b/>
                <w:bCs/>
                <w:sz w:val="20"/>
                <w:szCs w:val="20"/>
              </w:rPr>
            </w:pPr>
            <w:r w:rsidRPr="00DA7904">
              <w:rPr>
                <w:rFonts w:ascii="Book Antiqua" w:hAnsi="Book Antiqua" w:cs="Arial"/>
                <w:b/>
                <w:bCs/>
                <w:sz w:val="20"/>
                <w:szCs w:val="20"/>
              </w:rPr>
              <w:t>GCC Clause Ref. No.</w:t>
            </w:r>
          </w:p>
        </w:tc>
        <w:tc>
          <w:tcPr>
            <w:tcW w:w="7184" w:type="dxa"/>
            <w:tcBorders>
              <w:left w:val="nil"/>
            </w:tcBorders>
          </w:tcPr>
          <w:p w14:paraId="69A0903C" w14:textId="77777777" w:rsidR="002760D0" w:rsidRPr="00DA7904" w:rsidRDefault="002760D0" w:rsidP="00336B10">
            <w:pPr>
              <w:jc w:val="center"/>
              <w:rPr>
                <w:rFonts w:ascii="Book Antiqua" w:hAnsi="Book Antiqua" w:cs="Arial"/>
                <w:b/>
                <w:bCs/>
                <w:sz w:val="20"/>
                <w:szCs w:val="20"/>
              </w:rPr>
            </w:pPr>
            <w:r w:rsidRPr="00DA7904">
              <w:rPr>
                <w:rFonts w:ascii="Book Antiqua" w:hAnsi="Book Antiqua" w:cs="Arial"/>
                <w:b/>
                <w:bCs/>
                <w:sz w:val="20"/>
                <w:szCs w:val="20"/>
              </w:rPr>
              <w:t>Amendment/Supplement to GCC</w:t>
            </w:r>
          </w:p>
        </w:tc>
      </w:tr>
      <w:tr w:rsidR="002760D0" w:rsidRPr="00DA7904" w14:paraId="1DA4E5F5" w14:textId="77777777" w:rsidTr="00262376">
        <w:tc>
          <w:tcPr>
            <w:tcW w:w="1276" w:type="dxa"/>
            <w:tcBorders>
              <w:right w:val="single" w:sz="4" w:space="0" w:color="auto"/>
            </w:tcBorders>
            <w:vAlign w:val="center"/>
          </w:tcPr>
          <w:p w14:paraId="1D8869F0" w14:textId="385D83E6" w:rsidR="00EA3B74" w:rsidRPr="00DA7904" w:rsidRDefault="00EA3B74"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1554D36A" w14:textId="1322425F" w:rsidR="002760D0" w:rsidRPr="00DA7904" w:rsidRDefault="002760D0" w:rsidP="006F7AFE">
            <w:pPr>
              <w:jc w:val="both"/>
              <w:rPr>
                <w:rFonts w:ascii="Book Antiqua" w:hAnsi="Book Antiqua" w:cs="Arial"/>
                <w:sz w:val="20"/>
                <w:szCs w:val="20"/>
              </w:rPr>
            </w:pPr>
            <w:r w:rsidRPr="00DA7904">
              <w:rPr>
                <w:rFonts w:ascii="Book Antiqua" w:hAnsi="Book Antiqua" w:cs="Arial"/>
                <w:sz w:val="20"/>
                <w:szCs w:val="20"/>
              </w:rPr>
              <w:t>GCC 1.</w:t>
            </w:r>
            <w:r w:rsidR="001F431A" w:rsidRPr="00DA7904">
              <w:rPr>
                <w:rFonts w:ascii="Book Antiqua" w:hAnsi="Book Antiqua" w:cs="Arial"/>
                <w:sz w:val="20"/>
                <w:szCs w:val="20"/>
              </w:rPr>
              <w:t xml:space="preserve">0 </w:t>
            </w:r>
            <w:r w:rsidRPr="00DA7904">
              <w:rPr>
                <w:rFonts w:ascii="Book Antiqua" w:hAnsi="Book Antiqua" w:cs="Arial"/>
                <w:sz w:val="20"/>
                <w:szCs w:val="20"/>
              </w:rPr>
              <w:t>(n) &amp; (v)</w:t>
            </w:r>
          </w:p>
        </w:tc>
        <w:tc>
          <w:tcPr>
            <w:tcW w:w="7184" w:type="dxa"/>
            <w:tcBorders>
              <w:left w:val="nil"/>
            </w:tcBorders>
          </w:tcPr>
          <w:p w14:paraId="723F37F6" w14:textId="0590787F" w:rsidR="002760D0" w:rsidRPr="00DA7904" w:rsidRDefault="002760D0" w:rsidP="00930AA6">
            <w:pPr>
              <w:jc w:val="both"/>
              <w:rPr>
                <w:rFonts w:ascii="Book Antiqua" w:hAnsi="Book Antiqua" w:cs="Arial"/>
                <w:snapToGrid w:val="0"/>
                <w:sz w:val="20"/>
                <w:szCs w:val="20"/>
              </w:rPr>
            </w:pPr>
            <w:r w:rsidRPr="00DA7904">
              <w:rPr>
                <w:rFonts w:ascii="Book Antiqua" w:hAnsi="Book Antiqua" w:cs="Arial"/>
                <w:b/>
                <w:bCs/>
                <w:sz w:val="20"/>
                <w:szCs w:val="20"/>
              </w:rPr>
              <w:t>Supplementing Sub-Clause GCC 1.</w:t>
            </w:r>
            <w:r w:rsidR="001F431A" w:rsidRPr="00DA7904">
              <w:rPr>
                <w:rFonts w:ascii="Book Antiqua" w:hAnsi="Book Antiqua" w:cs="Arial"/>
                <w:b/>
                <w:bCs/>
                <w:sz w:val="20"/>
                <w:szCs w:val="20"/>
              </w:rPr>
              <w:t>0</w:t>
            </w:r>
            <w:r w:rsidRPr="00DA7904">
              <w:rPr>
                <w:rFonts w:ascii="Book Antiqua" w:hAnsi="Book Antiqua" w:cs="Arial"/>
                <w:b/>
                <w:bCs/>
                <w:sz w:val="20"/>
                <w:szCs w:val="20"/>
              </w:rPr>
              <w:t>(o)</w:t>
            </w:r>
          </w:p>
          <w:p w14:paraId="7E52C9E1" w14:textId="77777777" w:rsidR="002760D0" w:rsidRPr="00DA7904" w:rsidRDefault="002760D0" w:rsidP="00930AA6">
            <w:pPr>
              <w:jc w:val="both"/>
              <w:rPr>
                <w:rFonts w:ascii="Book Antiqua" w:hAnsi="Book Antiqua" w:cs="Arial"/>
                <w:snapToGrid w:val="0"/>
                <w:sz w:val="20"/>
                <w:szCs w:val="20"/>
              </w:rPr>
            </w:pPr>
          </w:p>
          <w:p w14:paraId="070C0ACD" w14:textId="77777777" w:rsidR="00996824" w:rsidRDefault="00D52F8B" w:rsidP="00996824">
            <w:pPr>
              <w:jc w:val="both"/>
              <w:rPr>
                <w:rFonts w:ascii="Book Antiqua" w:hAnsi="Book Antiqua" w:cs="Arial"/>
                <w:snapToGrid w:val="0"/>
                <w:sz w:val="20"/>
                <w:szCs w:val="20"/>
              </w:rPr>
            </w:pPr>
            <w:r w:rsidRPr="00DA7904">
              <w:rPr>
                <w:rFonts w:ascii="Book Antiqua" w:hAnsi="Book Antiqua" w:cs="Arial"/>
                <w:snapToGrid w:val="0"/>
                <w:sz w:val="20"/>
                <w:szCs w:val="20"/>
              </w:rPr>
              <w:t xml:space="preserve">  </w:t>
            </w:r>
            <w:r w:rsidR="00996824" w:rsidRPr="00DA7904">
              <w:rPr>
                <w:rFonts w:ascii="Book Antiqua" w:hAnsi="Book Antiqua" w:cs="Arial"/>
                <w:snapToGrid w:val="0"/>
                <w:sz w:val="20"/>
                <w:szCs w:val="20"/>
              </w:rPr>
              <w:t xml:space="preserve">The Owner/ Employer is: </w:t>
            </w:r>
          </w:p>
          <w:p w14:paraId="3FB730DE" w14:textId="77777777" w:rsidR="00C4162B" w:rsidRPr="00DA7904" w:rsidRDefault="00C4162B" w:rsidP="00996824">
            <w:pPr>
              <w:jc w:val="both"/>
              <w:rPr>
                <w:rFonts w:ascii="Book Antiqua" w:hAnsi="Book Antiqua" w:cs="Arial"/>
                <w:snapToGrid w:val="0"/>
                <w:sz w:val="20"/>
                <w:szCs w:val="20"/>
              </w:rPr>
            </w:pPr>
          </w:p>
          <w:p w14:paraId="4FBA1D69" w14:textId="43A3CFB0" w:rsidR="00996824" w:rsidRPr="00541212" w:rsidRDefault="00996824" w:rsidP="00541212">
            <w:pPr>
              <w:ind w:left="360" w:firstLine="720"/>
              <w:jc w:val="both"/>
              <w:rPr>
                <w:rFonts w:ascii="Book Antiqua" w:hAnsi="Book Antiqua"/>
                <w:b/>
                <w:bCs/>
                <w:color w:val="0000CC"/>
                <w:sz w:val="20"/>
                <w:szCs w:val="20"/>
                <w:highlight w:val="yellow"/>
              </w:rPr>
            </w:pPr>
            <w:r w:rsidRPr="00541212">
              <w:rPr>
                <w:rFonts w:ascii="Book Antiqua" w:hAnsi="Book Antiqua"/>
                <w:b/>
                <w:bCs/>
                <w:color w:val="0000CC"/>
                <w:sz w:val="20"/>
                <w:szCs w:val="20"/>
                <w:highlight w:val="yellow"/>
              </w:rPr>
              <w:t>General Manager(C&amp;M)/Chief Manager (C&amp;M-Group-I</w:t>
            </w:r>
            <w:r w:rsidR="00A959B0" w:rsidRPr="00541212">
              <w:rPr>
                <w:rFonts w:ascii="Book Antiqua" w:hAnsi="Book Antiqua"/>
                <w:b/>
                <w:bCs/>
                <w:color w:val="0000CC"/>
                <w:sz w:val="20"/>
                <w:szCs w:val="20"/>
                <w:highlight w:val="yellow"/>
              </w:rPr>
              <w:t>I</w:t>
            </w:r>
            <w:r w:rsidRPr="00541212">
              <w:rPr>
                <w:rFonts w:ascii="Book Antiqua" w:hAnsi="Book Antiqua"/>
                <w:b/>
                <w:bCs/>
                <w:color w:val="0000CC"/>
                <w:sz w:val="20"/>
                <w:szCs w:val="20"/>
                <w:highlight w:val="yellow"/>
              </w:rPr>
              <w:t>)</w:t>
            </w:r>
          </w:p>
          <w:p w14:paraId="32072FC5" w14:textId="77777777" w:rsidR="00996824" w:rsidRPr="00845125" w:rsidRDefault="00996824" w:rsidP="00996824">
            <w:pPr>
              <w:ind w:left="360" w:firstLine="720"/>
              <w:jc w:val="both"/>
              <w:rPr>
                <w:rFonts w:ascii="Book Antiqua" w:hAnsi="Book Antiqua"/>
                <w:color w:val="0000CC"/>
                <w:sz w:val="20"/>
                <w:szCs w:val="20"/>
                <w:highlight w:val="yellow"/>
              </w:rPr>
            </w:pPr>
            <w:r w:rsidRPr="00845125">
              <w:rPr>
                <w:rFonts w:ascii="Book Antiqua" w:hAnsi="Book Antiqua"/>
                <w:color w:val="0000CC"/>
                <w:sz w:val="20"/>
                <w:szCs w:val="20"/>
                <w:highlight w:val="yellow"/>
              </w:rPr>
              <w:t xml:space="preserve">Power Grid Corporation of India Limited, </w:t>
            </w:r>
          </w:p>
          <w:p w14:paraId="58C05E40" w14:textId="77777777" w:rsidR="00996824" w:rsidRPr="00845125" w:rsidRDefault="00996824" w:rsidP="00996824">
            <w:pPr>
              <w:ind w:left="360" w:firstLine="720"/>
              <w:jc w:val="both"/>
              <w:rPr>
                <w:rFonts w:ascii="Book Antiqua" w:hAnsi="Book Antiqua"/>
                <w:color w:val="0000CC"/>
                <w:sz w:val="20"/>
                <w:szCs w:val="20"/>
                <w:highlight w:val="yellow"/>
              </w:rPr>
            </w:pPr>
            <w:r w:rsidRPr="00845125">
              <w:rPr>
                <w:rFonts w:ascii="Book Antiqua" w:hAnsi="Book Antiqua"/>
                <w:color w:val="0000CC"/>
                <w:sz w:val="20"/>
                <w:szCs w:val="20"/>
                <w:highlight w:val="yellow"/>
              </w:rPr>
              <w:t xml:space="preserve">North  Eastern Region, Dongtieh, </w:t>
            </w:r>
          </w:p>
          <w:p w14:paraId="66EC943D" w14:textId="77777777" w:rsidR="00996824" w:rsidRPr="00845125" w:rsidRDefault="00996824" w:rsidP="00996824">
            <w:pPr>
              <w:ind w:left="360" w:firstLine="720"/>
              <w:jc w:val="both"/>
              <w:rPr>
                <w:rFonts w:ascii="Book Antiqua" w:hAnsi="Book Antiqua"/>
                <w:color w:val="0000CC"/>
                <w:sz w:val="20"/>
                <w:szCs w:val="20"/>
                <w:highlight w:val="yellow"/>
              </w:rPr>
            </w:pPr>
            <w:r w:rsidRPr="00845125">
              <w:rPr>
                <w:rFonts w:ascii="Book Antiqua" w:hAnsi="Book Antiqua"/>
                <w:color w:val="0000CC"/>
                <w:sz w:val="20"/>
                <w:szCs w:val="20"/>
                <w:highlight w:val="yellow"/>
              </w:rPr>
              <w:t xml:space="preserve">Lower Nongrah, Lapalang, </w:t>
            </w:r>
          </w:p>
          <w:p w14:paraId="1CFFE3F2" w14:textId="77777777" w:rsidR="00996824" w:rsidRPr="00845125" w:rsidRDefault="00996824" w:rsidP="00996824">
            <w:pPr>
              <w:ind w:left="360" w:firstLine="720"/>
              <w:jc w:val="both"/>
              <w:rPr>
                <w:rFonts w:ascii="Book Antiqua" w:hAnsi="Book Antiqua"/>
                <w:color w:val="0000CC"/>
                <w:sz w:val="20"/>
                <w:szCs w:val="20"/>
                <w:highlight w:val="yellow"/>
              </w:rPr>
            </w:pPr>
            <w:r w:rsidRPr="00845125">
              <w:rPr>
                <w:rFonts w:ascii="Book Antiqua" w:hAnsi="Book Antiqua"/>
                <w:color w:val="0000CC"/>
                <w:sz w:val="20"/>
                <w:szCs w:val="20"/>
                <w:highlight w:val="yellow"/>
              </w:rPr>
              <w:t xml:space="preserve">Shillong – 793 006 </w:t>
            </w:r>
          </w:p>
          <w:p w14:paraId="1FD87117" w14:textId="77777777" w:rsidR="00996824" w:rsidRPr="00845125" w:rsidRDefault="00996824" w:rsidP="00996824">
            <w:pPr>
              <w:ind w:left="360" w:firstLine="720"/>
              <w:jc w:val="both"/>
              <w:rPr>
                <w:rFonts w:ascii="Book Antiqua" w:hAnsi="Book Antiqua" w:cs="Arial"/>
                <w:color w:val="000000" w:themeColor="text1"/>
                <w:sz w:val="20"/>
                <w:szCs w:val="20"/>
                <w:highlight w:val="yellow"/>
              </w:rPr>
            </w:pPr>
            <w:r w:rsidRPr="00845125">
              <w:rPr>
                <w:rFonts w:ascii="Book Antiqua" w:hAnsi="Book Antiqua"/>
                <w:color w:val="0000CC"/>
                <w:sz w:val="20"/>
                <w:szCs w:val="20"/>
                <w:highlight w:val="yellow"/>
              </w:rPr>
              <w:t>Meghalaya</w:t>
            </w:r>
          </w:p>
          <w:p w14:paraId="4D773F58" w14:textId="77777777" w:rsidR="00996824" w:rsidRPr="00845125" w:rsidRDefault="00996824" w:rsidP="00996824">
            <w:pPr>
              <w:ind w:left="360" w:firstLine="720"/>
              <w:jc w:val="both"/>
              <w:rPr>
                <w:rFonts w:ascii="Book Antiqua" w:hAnsi="Book Antiqua" w:cs="Arial"/>
                <w:snapToGrid w:val="0"/>
                <w:sz w:val="20"/>
                <w:szCs w:val="20"/>
                <w:highlight w:val="yellow"/>
              </w:rPr>
            </w:pPr>
            <w:r w:rsidRPr="00845125">
              <w:rPr>
                <w:rFonts w:ascii="Book Antiqua" w:hAnsi="Book Antiqua" w:cs="Arial"/>
                <w:b/>
                <w:snapToGrid w:val="0"/>
                <w:sz w:val="20"/>
                <w:szCs w:val="20"/>
                <w:highlight w:val="yellow"/>
              </w:rPr>
              <w:t>Telephone Nos.:</w:t>
            </w:r>
            <w:r w:rsidRPr="00845125">
              <w:rPr>
                <w:rFonts w:ascii="Book Antiqua" w:hAnsi="Book Antiqua" w:cs="Arial"/>
                <w:snapToGrid w:val="0"/>
                <w:sz w:val="20"/>
                <w:szCs w:val="20"/>
                <w:highlight w:val="yellow"/>
              </w:rPr>
              <w:t xml:space="preserve"> +91-(0)</w:t>
            </w:r>
            <w:r w:rsidRPr="00845125">
              <w:rPr>
                <w:rFonts w:ascii="Book Antiqua" w:hAnsi="Book Antiqua"/>
                <w:sz w:val="20"/>
                <w:szCs w:val="20"/>
                <w:highlight w:val="yellow"/>
              </w:rPr>
              <w:t xml:space="preserve"> 0364-2536406</w:t>
            </w:r>
          </w:p>
          <w:p w14:paraId="72C5F173" w14:textId="3B0AF887" w:rsidR="00996824" w:rsidRPr="00505B1F" w:rsidRDefault="00996824" w:rsidP="00996824">
            <w:pPr>
              <w:ind w:left="360" w:firstLine="720"/>
              <w:jc w:val="both"/>
              <w:rPr>
                <w:rFonts w:ascii="Book Antiqua" w:hAnsi="Book Antiqua" w:cs="Arial"/>
                <w:sz w:val="22"/>
                <w:szCs w:val="22"/>
                <w:highlight w:val="yellow"/>
              </w:rPr>
            </w:pPr>
            <w:r w:rsidRPr="00845125">
              <w:rPr>
                <w:rFonts w:ascii="Book Antiqua" w:hAnsi="Book Antiqua"/>
                <w:b/>
                <w:bCs/>
                <w:sz w:val="20"/>
                <w:szCs w:val="20"/>
                <w:highlight w:val="yellow"/>
              </w:rPr>
              <w:t>Mobile:</w:t>
            </w:r>
            <w:r w:rsidRPr="00845125">
              <w:rPr>
                <w:rFonts w:ascii="Book Antiqua" w:hAnsi="Book Antiqua"/>
                <w:sz w:val="20"/>
                <w:szCs w:val="20"/>
                <w:highlight w:val="yellow"/>
              </w:rPr>
              <w:t xml:space="preserve"> </w:t>
            </w:r>
            <w:r w:rsidR="00505B1F" w:rsidRPr="00505B1F">
              <w:rPr>
                <w:rFonts w:ascii="Book Antiqua" w:hAnsi="Book Antiqua"/>
                <w:sz w:val="20"/>
                <w:szCs w:val="20"/>
                <w:highlight w:val="yellow"/>
              </w:rPr>
              <w:t>+91 8723802971/9402105386</w:t>
            </w:r>
          </w:p>
          <w:p w14:paraId="2ECCCADB" w14:textId="77777777" w:rsidR="00996824" w:rsidRPr="00845125" w:rsidRDefault="00996824" w:rsidP="00996824">
            <w:pPr>
              <w:ind w:left="360" w:firstLine="720"/>
              <w:jc w:val="both"/>
              <w:rPr>
                <w:rFonts w:ascii="Book Antiqua" w:hAnsi="Book Antiqua" w:cs="Arial"/>
                <w:b/>
                <w:bCs/>
                <w:color w:val="0000FF"/>
                <w:sz w:val="20"/>
                <w:szCs w:val="20"/>
                <w:highlight w:val="yellow"/>
              </w:rPr>
            </w:pPr>
            <w:r w:rsidRPr="00845125">
              <w:rPr>
                <w:rFonts w:ascii="Book Antiqua" w:hAnsi="Book Antiqua"/>
                <w:sz w:val="20"/>
                <w:szCs w:val="20"/>
                <w:highlight w:val="yellow"/>
                <w:lang w:val="en-GB"/>
              </w:rPr>
              <w:t>Email Address</w:t>
            </w:r>
            <w:r w:rsidRPr="00845125">
              <w:rPr>
                <w:rFonts w:ascii="Book Antiqua" w:hAnsi="Book Antiqua" w:cs="Arial"/>
                <w:sz w:val="20"/>
                <w:szCs w:val="20"/>
                <w:highlight w:val="yellow"/>
                <w:lang w:val="en-GB"/>
              </w:rPr>
              <w:t xml:space="preserve">:  </w:t>
            </w:r>
            <w:hyperlink r:id="rId8" w:history="1">
              <w:r w:rsidRPr="00845125">
                <w:rPr>
                  <w:rStyle w:val="Hyperlink"/>
                  <w:rFonts w:ascii="Book Antiqua" w:hAnsi="Book Antiqua" w:cs="Arial"/>
                  <w:b/>
                  <w:bCs/>
                  <w:sz w:val="20"/>
                  <w:szCs w:val="20"/>
                  <w:highlight w:val="yellow"/>
                </w:rPr>
                <w:t>rodasee@powergrid.in</w:t>
              </w:r>
            </w:hyperlink>
            <w:r w:rsidRPr="00845125">
              <w:rPr>
                <w:rFonts w:ascii="Book Antiqua" w:hAnsi="Book Antiqua" w:cs="Arial"/>
                <w:b/>
                <w:bCs/>
                <w:color w:val="0000FF"/>
                <w:sz w:val="20"/>
                <w:szCs w:val="20"/>
                <w:highlight w:val="yellow"/>
              </w:rPr>
              <w:t>.</w:t>
            </w:r>
          </w:p>
          <w:p w14:paraId="018EF3A0" w14:textId="77777777" w:rsidR="00996824" w:rsidRPr="00DA7904" w:rsidRDefault="00996824" w:rsidP="00996824">
            <w:pPr>
              <w:ind w:left="1715" w:hanging="1701"/>
              <w:rPr>
                <w:rFonts w:ascii="Book Antiqua" w:hAnsi="Book Antiqua"/>
                <w:sz w:val="20"/>
                <w:szCs w:val="20"/>
              </w:rPr>
            </w:pPr>
            <w:r w:rsidRPr="00845125">
              <w:rPr>
                <w:rFonts w:ascii="Book Antiqua" w:hAnsi="Book Antiqua" w:cs="Arial"/>
                <w:b/>
                <w:bCs/>
                <w:color w:val="0000FF"/>
                <w:sz w:val="20"/>
                <w:szCs w:val="20"/>
                <w:highlight w:val="yellow"/>
              </w:rPr>
              <w:tab/>
            </w:r>
            <w:hyperlink r:id="rId9" w:history="1">
              <w:r w:rsidRPr="00845125">
                <w:rPr>
                  <w:rStyle w:val="Hyperlink"/>
                  <w:rFonts w:ascii="Book Antiqua" w:hAnsi="Book Antiqua" w:cs="Arial"/>
                  <w:b/>
                  <w:bCs/>
                  <w:sz w:val="20"/>
                  <w:szCs w:val="20"/>
                  <w:highlight w:val="yellow"/>
                </w:rPr>
                <w:t>elizabethkemp@powergrid.in</w:t>
              </w:r>
            </w:hyperlink>
            <w:r w:rsidRPr="00845125">
              <w:rPr>
                <w:rStyle w:val="Hyperlink"/>
                <w:rFonts w:ascii="Book Antiqua" w:hAnsi="Book Antiqua" w:cs="Arial"/>
                <w:b/>
                <w:bCs/>
                <w:sz w:val="20"/>
                <w:szCs w:val="20"/>
                <w:highlight w:val="yellow"/>
              </w:rPr>
              <w:t>.</w:t>
            </w:r>
          </w:p>
          <w:p w14:paraId="64250036" w14:textId="77777777" w:rsidR="00996824" w:rsidRPr="00DA7904" w:rsidRDefault="00996824" w:rsidP="00996824">
            <w:pPr>
              <w:ind w:left="1715" w:hanging="1701"/>
              <w:rPr>
                <w:rFonts w:ascii="Book Antiqua" w:hAnsi="Book Antiqua" w:cs="Arial"/>
                <w:b/>
                <w:bCs/>
                <w:color w:val="0000FF"/>
                <w:sz w:val="20"/>
                <w:szCs w:val="20"/>
                <w:lang w:bidi="hi-IN"/>
              </w:rPr>
            </w:pPr>
            <w:r w:rsidRPr="00DA7904">
              <w:rPr>
                <w:rFonts w:ascii="Book Antiqua" w:hAnsi="Book Antiqua" w:cs="Arial"/>
                <w:b/>
                <w:bCs/>
                <w:color w:val="0000FF"/>
                <w:sz w:val="20"/>
                <w:szCs w:val="20"/>
                <w:lang w:bidi="hi-IN"/>
              </w:rPr>
              <w:t xml:space="preserve">        </w:t>
            </w:r>
          </w:p>
          <w:p w14:paraId="7A861592" w14:textId="3C4874C6" w:rsidR="00996824" w:rsidRDefault="00996824" w:rsidP="00996824">
            <w:pPr>
              <w:jc w:val="both"/>
              <w:rPr>
                <w:rFonts w:ascii="Book Antiqua" w:hAnsi="Book Antiqua" w:cs="Arial"/>
                <w:snapToGrid w:val="0"/>
                <w:sz w:val="20"/>
                <w:szCs w:val="20"/>
              </w:rPr>
            </w:pPr>
            <w:r w:rsidRPr="00DA7904">
              <w:rPr>
                <w:rFonts w:ascii="Book Antiqua" w:hAnsi="Book Antiqua" w:cs="Arial"/>
                <w:snapToGrid w:val="0"/>
                <w:sz w:val="20"/>
                <w:szCs w:val="20"/>
              </w:rPr>
              <w:t>The “Engineer</w:t>
            </w:r>
            <w:r w:rsidR="00FE3313" w:rsidRPr="00DA7904">
              <w:rPr>
                <w:rFonts w:ascii="Book Antiqua" w:hAnsi="Book Antiqua" w:cs="Arial"/>
                <w:snapToGrid w:val="0"/>
                <w:sz w:val="20"/>
                <w:szCs w:val="20"/>
              </w:rPr>
              <w:t>/Officer</w:t>
            </w:r>
            <w:r w:rsidRPr="00DA7904">
              <w:rPr>
                <w:rFonts w:ascii="Book Antiqua" w:hAnsi="Book Antiqua" w:cs="Arial"/>
                <w:snapToGrid w:val="0"/>
                <w:sz w:val="20"/>
                <w:szCs w:val="20"/>
              </w:rPr>
              <w:t>-in-Charge</w:t>
            </w:r>
            <w:r w:rsidR="00B44F0A">
              <w:rPr>
                <w:rFonts w:ascii="Book Antiqua" w:hAnsi="Book Antiqua" w:cs="Arial"/>
                <w:snapToGrid w:val="0"/>
                <w:sz w:val="20"/>
                <w:szCs w:val="20"/>
              </w:rPr>
              <w:t>/Consignee</w:t>
            </w:r>
            <w:r w:rsidRPr="00DA7904">
              <w:rPr>
                <w:rFonts w:ascii="Book Antiqua" w:hAnsi="Book Antiqua" w:cs="Arial"/>
                <w:snapToGrid w:val="0"/>
                <w:sz w:val="20"/>
                <w:szCs w:val="20"/>
              </w:rPr>
              <w:t xml:space="preserve">” </w:t>
            </w:r>
            <w:r w:rsidR="00DA013C">
              <w:rPr>
                <w:rFonts w:ascii="Book Antiqua" w:hAnsi="Book Antiqua" w:cs="Arial"/>
                <w:snapToGrid w:val="0"/>
                <w:sz w:val="20"/>
                <w:szCs w:val="20"/>
              </w:rPr>
              <w:t xml:space="preserve">at site </w:t>
            </w:r>
            <w:r w:rsidRPr="00DA7904">
              <w:rPr>
                <w:rFonts w:ascii="Book Antiqua" w:hAnsi="Book Antiqua" w:cs="Arial"/>
                <w:snapToGrid w:val="0"/>
                <w:sz w:val="20"/>
                <w:szCs w:val="20"/>
              </w:rPr>
              <w:t>against subject package is:</w:t>
            </w:r>
          </w:p>
          <w:p w14:paraId="49653AAF" w14:textId="77777777" w:rsidR="00DA013C" w:rsidRPr="00DA7904" w:rsidRDefault="00DA013C" w:rsidP="00996824">
            <w:pPr>
              <w:jc w:val="both"/>
              <w:rPr>
                <w:rFonts w:ascii="Book Antiqua" w:hAnsi="Book Antiqua" w:cs="Arial"/>
                <w:snapToGrid w:val="0"/>
                <w:sz w:val="20"/>
                <w:szCs w:val="20"/>
              </w:rPr>
            </w:pPr>
          </w:p>
          <w:p w14:paraId="1D3AE4D1" w14:textId="77777777" w:rsidR="00293977" w:rsidRPr="00845125" w:rsidRDefault="00293977" w:rsidP="00293977">
            <w:pPr>
              <w:ind w:left="360" w:firstLine="720"/>
              <w:jc w:val="both"/>
              <w:rPr>
                <w:rFonts w:ascii="Book Antiqua" w:hAnsi="Book Antiqua"/>
                <w:b/>
                <w:bCs/>
                <w:color w:val="0000CC"/>
                <w:sz w:val="20"/>
                <w:szCs w:val="20"/>
                <w:highlight w:val="yellow"/>
              </w:rPr>
            </w:pPr>
            <w:r w:rsidRPr="00845125">
              <w:rPr>
                <w:rFonts w:ascii="Book Antiqua" w:hAnsi="Book Antiqua"/>
                <w:b/>
                <w:bCs/>
                <w:color w:val="0000CC"/>
                <w:sz w:val="20"/>
                <w:szCs w:val="20"/>
                <w:highlight w:val="yellow"/>
              </w:rPr>
              <w:t xml:space="preserve">Dy. General Manager, </w:t>
            </w:r>
          </w:p>
          <w:p w14:paraId="7768ED7B" w14:textId="77777777" w:rsidR="00293977" w:rsidRPr="00845125" w:rsidRDefault="00293977" w:rsidP="00293977">
            <w:pPr>
              <w:ind w:left="360" w:firstLine="720"/>
              <w:jc w:val="both"/>
              <w:rPr>
                <w:rFonts w:ascii="Book Antiqua" w:hAnsi="Book Antiqua"/>
                <w:color w:val="0000CC"/>
                <w:sz w:val="20"/>
                <w:szCs w:val="20"/>
                <w:highlight w:val="yellow"/>
              </w:rPr>
            </w:pPr>
            <w:r w:rsidRPr="00845125">
              <w:rPr>
                <w:rFonts w:ascii="Book Antiqua" w:hAnsi="Book Antiqua"/>
                <w:color w:val="0000CC"/>
                <w:sz w:val="20"/>
                <w:szCs w:val="20"/>
                <w:highlight w:val="yellow"/>
              </w:rPr>
              <w:t xml:space="preserve">POWERGRID, 400/220 KV S/S </w:t>
            </w:r>
          </w:p>
          <w:p w14:paraId="0F6B736F" w14:textId="77777777" w:rsidR="00293977" w:rsidRPr="00845125" w:rsidRDefault="00293977" w:rsidP="00293977">
            <w:pPr>
              <w:ind w:left="360" w:firstLine="720"/>
              <w:jc w:val="both"/>
              <w:rPr>
                <w:rFonts w:ascii="Book Antiqua" w:hAnsi="Book Antiqua"/>
                <w:color w:val="0000CC"/>
                <w:sz w:val="20"/>
                <w:szCs w:val="20"/>
                <w:highlight w:val="yellow"/>
              </w:rPr>
            </w:pPr>
            <w:r w:rsidRPr="00845125">
              <w:rPr>
                <w:rFonts w:ascii="Book Antiqua" w:hAnsi="Book Antiqua"/>
                <w:color w:val="0000CC"/>
                <w:sz w:val="20"/>
                <w:szCs w:val="20"/>
                <w:highlight w:val="yellow"/>
              </w:rPr>
              <w:t xml:space="preserve">Vill: Veluguri, P.O.: Kothiatoli, </w:t>
            </w:r>
          </w:p>
          <w:p w14:paraId="28382498" w14:textId="77777777" w:rsidR="00293977" w:rsidRPr="00845125" w:rsidRDefault="00293977" w:rsidP="00293977">
            <w:pPr>
              <w:ind w:left="360" w:firstLine="720"/>
              <w:jc w:val="both"/>
              <w:rPr>
                <w:rFonts w:ascii="Book Antiqua" w:hAnsi="Book Antiqua"/>
                <w:color w:val="0000CC"/>
                <w:sz w:val="20"/>
                <w:szCs w:val="20"/>
                <w:highlight w:val="yellow"/>
              </w:rPr>
            </w:pPr>
            <w:r w:rsidRPr="00845125">
              <w:rPr>
                <w:rFonts w:ascii="Book Antiqua" w:hAnsi="Book Antiqua"/>
                <w:color w:val="0000CC"/>
                <w:sz w:val="20"/>
                <w:szCs w:val="20"/>
                <w:highlight w:val="yellow"/>
              </w:rPr>
              <w:t xml:space="preserve">Distt : Nagaon, Assam-782427 </w:t>
            </w:r>
          </w:p>
          <w:p w14:paraId="5B886465" w14:textId="77777777" w:rsidR="00293977" w:rsidRDefault="00293977" w:rsidP="00293977">
            <w:pPr>
              <w:ind w:left="1080"/>
              <w:jc w:val="both"/>
              <w:rPr>
                <w:rFonts w:ascii="Book Antiqua" w:hAnsi="Book Antiqua"/>
                <w:color w:val="0000CC"/>
                <w:sz w:val="20"/>
                <w:szCs w:val="20"/>
              </w:rPr>
            </w:pPr>
            <w:r w:rsidRPr="00845125">
              <w:rPr>
                <w:rFonts w:ascii="Book Antiqua" w:hAnsi="Book Antiqua"/>
                <w:color w:val="0000CC"/>
                <w:sz w:val="20"/>
                <w:szCs w:val="20"/>
                <w:highlight w:val="yellow"/>
              </w:rPr>
              <w:t>Or His authorized representative</w:t>
            </w:r>
          </w:p>
          <w:p w14:paraId="1CFC7F1B" w14:textId="02540EF0" w:rsidR="00996824" w:rsidRPr="00DA7904" w:rsidRDefault="00996824" w:rsidP="00293977">
            <w:pPr>
              <w:ind w:left="1080"/>
              <w:jc w:val="both"/>
              <w:rPr>
                <w:rFonts w:ascii="Book Antiqua" w:hAnsi="Book Antiqua" w:cs="Arial"/>
                <w:b/>
                <w:bCs/>
                <w:sz w:val="20"/>
                <w:szCs w:val="20"/>
              </w:rPr>
            </w:pPr>
          </w:p>
        </w:tc>
      </w:tr>
      <w:tr w:rsidR="002760D0" w:rsidRPr="00DA7904" w14:paraId="18114198" w14:textId="77777777" w:rsidTr="00986438">
        <w:trPr>
          <w:trHeight w:val="2853"/>
        </w:trPr>
        <w:tc>
          <w:tcPr>
            <w:tcW w:w="1276" w:type="dxa"/>
            <w:tcBorders>
              <w:right w:val="single" w:sz="4" w:space="0" w:color="auto"/>
            </w:tcBorders>
            <w:vAlign w:val="center"/>
          </w:tcPr>
          <w:p w14:paraId="5A16B5DA" w14:textId="0A7571B9" w:rsidR="00EA3B74" w:rsidRPr="00DA7904" w:rsidRDefault="00EA3B74"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344B61D5" w14:textId="2E3121D6" w:rsidR="002760D0" w:rsidRPr="00DA7904" w:rsidRDefault="002760D0" w:rsidP="00F9391E">
            <w:pPr>
              <w:jc w:val="both"/>
              <w:rPr>
                <w:rFonts w:ascii="Book Antiqua" w:hAnsi="Book Antiqua" w:cs="Arial"/>
                <w:sz w:val="20"/>
                <w:szCs w:val="20"/>
              </w:rPr>
            </w:pPr>
            <w:r w:rsidRPr="00DA7904">
              <w:rPr>
                <w:rFonts w:ascii="Book Antiqua" w:hAnsi="Book Antiqua" w:cs="Arial"/>
                <w:sz w:val="20"/>
                <w:szCs w:val="20"/>
              </w:rPr>
              <w:t>GCC 1.</w:t>
            </w:r>
            <w:r w:rsidR="001F431A" w:rsidRPr="00DA7904">
              <w:rPr>
                <w:rFonts w:ascii="Book Antiqua" w:hAnsi="Book Antiqua" w:cs="Arial"/>
                <w:sz w:val="20"/>
                <w:szCs w:val="20"/>
              </w:rPr>
              <w:t>0</w:t>
            </w:r>
            <w:r w:rsidRPr="00DA7904">
              <w:rPr>
                <w:rFonts w:ascii="Book Antiqua" w:hAnsi="Book Antiqua" w:cs="Arial"/>
                <w:sz w:val="20"/>
                <w:szCs w:val="20"/>
              </w:rPr>
              <w:t xml:space="preserve"> (e) &amp; 1.</w:t>
            </w:r>
            <w:r w:rsidR="001F431A" w:rsidRPr="00DA7904">
              <w:rPr>
                <w:rFonts w:ascii="Book Antiqua" w:hAnsi="Book Antiqua" w:cs="Arial"/>
                <w:sz w:val="20"/>
                <w:szCs w:val="20"/>
              </w:rPr>
              <w:t xml:space="preserve">0 </w:t>
            </w:r>
            <w:r w:rsidRPr="00DA7904">
              <w:rPr>
                <w:rFonts w:ascii="Book Antiqua" w:hAnsi="Book Antiqua" w:cs="Arial"/>
                <w:sz w:val="20"/>
                <w:szCs w:val="20"/>
              </w:rPr>
              <w:t>(dd)</w:t>
            </w:r>
          </w:p>
          <w:p w14:paraId="4AF508F6" w14:textId="77777777" w:rsidR="002760D0" w:rsidRPr="00DA7904" w:rsidRDefault="002760D0" w:rsidP="00F9391E">
            <w:pPr>
              <w:jc w:val="both"/>
              <w:rPr>
                <w:rFonts w:ascii="Book Antiqua" w:hAnsi="Book Antiqua" w:cs="Arial"/>
                <w:sz w:val="20"/>
                <w:szCs w:val="20"/>
              </w:rPr>
            </w:pPr>
          </w:p>
          <w:p w14:paraId="3565A461" w14:textId="77777777" w:rsidR="002760D0" w:rsidRPr="00DA7904" w:rsidRDefault="002760D0" w:rsidP="00F9391E">
            <w:pPr>
              <w:jc w:val="both"/>
              <w:rPr>
                <w:rFonts w:ascii="Book Antiqua" w:hAnsi="Book Antiqua" w:cs="Arial"/>
                <w:sz w:val="20"/>
                <w:szCs w:val="20"/>
              </w:rPr>
            </w:pPr>
          </w:p>
        </w:tc>
        <w:tc>
          <w:tcPr>
            <w:tcW w:w="7184" w:type="dxa"/>
            <w:tcBorders>
              <w:left w:val="nil"/>
            </w:tcBorders>
          </w:tcPr>
          <w:p w14:paraId="175FDD01" w14:textId="18699B5B" w:rsidR="002760D0" w:rsidRDefault="002760D0" w:rsidP="00F9391E">
            <w:pPr>
              <w:jc w:val="both"/>
              <w:rPr>
                <w:rFonts w:ascii="Book Antiqua" w:hAnsi="Book Antiqua" w:cs="Arial"/>
                <w:b/>
                <w:bCs/>
                <w:sz w:val="20"/>
                <w:szCs w:val="20"/>
              </w:rPr>
            </w:pPr>
            <w:r w:rsidRPr="00DA7904">
              <w:rPr>
                <w:rFonts w:ascii="Book Antiqua" w:hAnsi="Book Antiqua" w:cs="Arial"/>
                <w:b/>
                <w:bCs/>
                <w:sz w:val="20"/>
                <w:szCs w:val="20"/>
              </w:rPr>
              <w:t>Supplementing Sub-Clause GCC 1.</w:t>
            </w:r>
            <w:r w:rsidR="001F431A" w:rsidRPr="00DA7904">
              <w:rPr>
                <w:rFonts w:ascii="Book Antiqua" w:hAnsi="Book Antiqua" w:cs="Arial"/>
                <w:b/>
                <w:bCs/>
                <w:sz w:val="20"/>
                <w:szCs w:val="20"/>
              </w:rPr>
              <w:t xml:space="preserve">0 </w:t>
            </w:r>
            <w:r w:rsidRPr="00DA7904">
              <w:rPr>
                <w:rFonts w:ascii="Book Antiqua" w:hAnsi="Book Antiqua" w:cs="Arial"/>
                <w:b/>
                <w:bCs/>
                <w:sz w:val="20"/>
                <w:szCs w:val="20"/>
              </w:rPr>
              <w:t>(</w:t>
            </w:r>
            <w:r w:rsidR="00660E92" w:rsidRPr="00DA7904">
              <w:rPr>
                <w:rFonts w:ascii="Book Antiqua" w:hAnsi="Book Antiqua" w:cs="Arial"/>
                <w:b/>
                <w:bCs/>
                <w:sz w:val="20"/>
                <w:szCs w:val="20"/>
              </w:rPr>
              <w:t>dd</w:t>
            </w:r>
            <w:r w:rsidRPr="00DA7904">
              <w:rPr>
                <w:rFonts w:ascii="Book Antiqua" w:hAnsi="Book Antiqua" w:cs="Arial"/>
                <w:b/>
                <w:bCs/>
                <w:sz w:val="20"/>
                <w:szCs w:val="20"/>
              </w:rPr>
              <w:t>)</w:t>
            </w:r>
          </w:p>
          <w:p w14:paraId="2679A4F0" w14:textId="77777777" w:rsidR="00D617C8" w:rsidRPr="00DA7904" w:rsidRDefault="00D617C8" w:rsidP="00F9391E">
            <w:pPr>
              <w:jc w:val="both"/>
              <w:rPr>
                <w:rFonts w:ascii="Book Antiqua" w:hAnsi="Book Antiqua" w:cs="Arial"/>
                <w:b/>
                <w:bCs/>
                <w:sz w:val="20"/>
                <w:szCs w:val="20"/>
              </w:rPr>
            </w:pPr>
          </w:p>
          <w:p w14:paraId="5DCB5DA0" w14:textId="2FE1B34B" w:rsidR="002760D0" w:rsidRPr="00DA7904" w:rsidRDefault="002760D0" w:rsidP="00F9391E">
            <w:pPr>
              <w:jc w:val="both"/>
              <w:rPr>
                <w:rFonts w:ascii="Book Antiqua" w:eastAsia="MS Mincho" w:hAnsi="Book Antiqua" w:cs="Arial"/>
                <w:b/>
                <w:bCs/>
                <w:sz w:val="20"/>
                <w:szCs w:val="20"/>
              </w:rPr>
            </w:pPr>
            <w:r w:rsidRPr="00DA7904">
              <w:rPr>
                <w:rFonts w:ascii="Book Antiqua" w:eastAsia="MS Mincho" w:hAnsi="Book Antiqua" w:cs="Arial"/>
                <w:b/>
                <w:bCs/>
                <w:sz w:val="20"/>
                <w:szCs w:val="20"/>
              </w:rPr>
              <w:t>Time for Completion</w:t>
            </w:r>
            <w:r w:rsidR="005A0293" w:rsidRPr="00DA7904">
              <w:rPr>
                <w:rFonts w:ascii="Book Antiqua" w:eastAsia="MS Mincho" w:hAnsi="Book Antiqua" w:cs="Arial"/>
                <w:b/>
                <w:bCs/>
                <w:sz w:val="20"/>
                <w:szCs w:val="20"/>
              </w:rPr>
              <w:t xml:space="preserve"> / Work Completion Schedule</w:t>
            </w:r>
            <w:r w:rsidRPr="00DA7904">
              <w:rPr>
                <w:rFonts w:ascii="Book Antiqua" w:eastAsia="MS Mincho" w:hAnsi="Book Antiqua" w:cs="Arial"/>
                <w:b/>
                <w:bCs/>
                <w:sz w:val="20"/>
                <w:szCs w:val="20"/>
              </w:rPr>
              <w:t>:</w:t>
            </w: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2760D0" w:rsidRPr="00DA7904" w14:paraId="16BF8CCF" w14:textId="77777777" w:rsidTr="00D617C8">
              <w:trPr>
                <w:tblHeader/>
              </w:trPr>
              <w:tc>
                <w:tcPr>
                  <w:tcW w:w="527" w:type="dxa"/>
                  <w:vAlign w:val="center"/>
                </w:tcPr>
                <w:p w14:paraId="1BF14D9E" w14:textId="77777777" w:rsidR="002760D0" w:rsidRPr="00DA7904" w:rsidRDefault="002760D0" w:rsidP="00D617C8">
                  <w:pPr>
                    <w:ind w:right="-117"/>
                    <w:rPr>
                      <w:rFonts w:ascii="Book Antiqua" w:eastAsia="MS Mincho" w:hAnsi="Book Antiqua" w:cs="Arial"/>
                      <w:b/>
                      <w:sz w:val="20"/>
                      <w:szCs w:val="20"/>
                    </w:rPr>
                  </w:pPr>
                  <w:r w:rsidRPr="00DA7904">
                    <w:rPr>
                      <w:rFonts w:ascii="Book Antiqua" w:eastAsia="MS Mincho" w:hAnsi="Book Antiqua" w:cs="Arial"/>
                      <w:b/>
                      <w:sz w:val="20"/>
                      <w:szCs w:val="20"/>
                    </w:rPr>
                    <w:t>Sl. No.</w:t>
                  </w:r>
                </w:p>
              </w:tc>
              <w:tc>
                <w:tcPr>
                  <w:tcW w:w="4006" w:type="dxa"/>
                  <w:vAlign w:val="center"/>
                </w:tcPr>
                <w:p w14:paraId="133B6F15" w14:textId="77777777" w:rsidR="002760D0" w:rsidRPr="00DA7904" w:rsidRDefault="002760D0" w:rsidP="00D617C8">
                  <w:pPr>
                    <w:rPr>
                      <w:rFonts w:ascii="Book Antiqua" w:eastAsia="MS Mincho" w:hAnsi="Book Antiqua" w:cs="Arial"/>
                      <w:b/>
                      <w:sz w:val="20"/>
                      <w:szCs w:val="20"/>
                    </w:rPr>
                  </w:pPr>
                  <w:r w:rsidRPr="00DA7904">
                    <w:rPr>
                      <w:rFonts w:ascii="Book Antiqua" w:eastAsia="MS Mincho" w:hAnsi="Book Antiqua" w:cs="Arial"/>
                      <w:b/>
                      <w:sz w:val="20"/>
                      <w:szCs w:val="20"/>
                    </w:rPr>
                    <w:t>Activities</w:t>
                  </w:r>
                </w:p>
              </w:tc>
              <w:tc>
                <w:tcPr>
                  <w:tcW w:w="2439" w:type="dxa"/>
                  <w:vAlign w:val="center"/>
                </w:tcPr>
                <w:p w14:paraId="6A213372" w14:textId="77777777" w:rsidR="002760D0" w:rsidRPr="00DA7904" w:rsidRDefault="002760D0" w:rsidP="00D617C8">
                  <w:pPr>
                    <w:ind w:right="-52"/>
                    <w:rPr>
                      <w:rFonts w:ascii="Book Antiqua" w:eastAsia="MS Mincho" w:hAnsi="Book Antiqua" w:cs="Arial"/>
                      <w:b/>
                      <w:sz w:val="20"/>
                      <w:szCs w:val="20"/>
                    </w:rPr>
                  </w:pPr>
                  <w:r w:rsidRPr="00DA7904">
                    <w:rPr>
                      <w:rFonts w:ascii="Book Antiqua" w:eastAsia="MS Mincho" w:hAnsi="Book Antiqua" w:cs="Arial"/>
                      <w:b/>
                      <w:sz w:val="20"/>
                      <w:szCs w:val="20"/>
                    </w:rPr>
                    <w:t>Duration from the effective date of Contract</w:t>
                  </w:r>
                </w:p>
              </w:tc>
            </w:tr>
            <w:tr w:rsidR="002760D0" w:rsidRPr="00DA7904" w14:paraId="08DED606" w14:textId="77777777" w:rsidTr="00D617C8">
              <w:trPr>
                <w:trHeight w:val="1088"/>
              </w:trPr>
              <w:tc>
                <w:tcPr>
                  <w:tcW w:w="527" w:type="dxa"/>
                  <w:vAlign w:val="center"/>
                </w:tcPr>
                <w:p w14:paraId="4D89A65C" w14:textId="77777777" w:rsidR="002760D0" w:rsidRPr="00DA7904" w:rsidRDefault="002760D0" w:rsidP="00D617C8">
                  <w:pPr>
                    <w:rPr>
                      <w:rFonts w:ascii="Book Antiqua" w:eastAsia="MS Mincho" w:hAnsi="Book Antiqua" w:cs="Arial"/>
                      <w:sz w:val="20"/>
                      <w:szCs w:val="20"/>
                    </w:rPr>
                  </w:pPr>
                  <w:r w:rsidRPr="00DA7904">
                    <w:rPr>
                      <w:rFonts w:ascii="Book Antiqua" w:eastAsia="MS Mincho" w:hAnsi="Book Antiqua" w:cs="Arial"/>
                      <w:sz w:val="20"/>
                      <w:szCs w:val="20"/>
                    </w:rPr>
                    <w:t>1</w:t>
                  </w:r>
                </w:p>
                <w:p w14:paraId="34BFE400" w14:textId="77777777" w:rsidR="002760D0" w:rsidRPr="00DA7904" w:rsidRDefault="002760D0" w:rsidP="00D617C8">
                  <w:pPr>
                    <w:rPr>
                      <w:rFonts w:ascii="Book Antiqua" w:eastAsia="MS Mincho" w:hAnsi="Book Antiqua" w:cs="Arial"/>
                      <w:sz w:val="20"/>
                      <w:szCs w:val="20"/>
                    </w:rPr>
                  </w:pPr>
                </w:p>
              </w:tc>
              <w:tc>
                <w:tcPr>
                  <w:tcW w:w="4006" w:type="dxa"/>
                  <w:vAlign w:val="center"/>
                </w:tcPr>
                <w:p w14:paraId="409A9FE7" w14:textId="06CB23EB" w:rsidR="002760D0" w:rsidRPr="00986438" w:rsidRDefault="005B165E" w:rsidP="00D617C8">
                  <w:pPr>
                    <w:rPr>
                      <w:rFonts w:ascii="Book Antiqua" w:hAnsi="Book Antiqua" w:cs="Arial"/>
                      <w:b/>
                      <w:bCs/>
                      <w:sz w:val="20"/>
                      <w:szCs w:val="20"/>
                    </w:rPr>
                  </w:pPr>
                  <w:r w:rsidRPr="005B165E">
                    <w:rPr>
                      <w:rFonts w:ascii="Book Antiqua" w:hAnsi="Book Antiqua" w:cs="Arial"/>
                      <w:b/>
                      <w:bCs/>
                      <w:sz w:val="20"/>
                      <w:szCs w:val="20"/>
                    </w:rPr>
                    <w:t>Providing additional boulder netting protection in location no. 75 (DD+9) of 132KV Tezu - Namsai T/L</w:t>
                  </w:r>
                </w:p>
              </w:tc>
              <w:tc>
                <w:tcPr>
                  <w:tcW w:w="2439" w:type="dxa"/>
                  <w:vAlign w:val="center"/>
                </w:tcPr>
                <w:p w14:paraId="06F53AD6" w14:textId="50C5AE66" w:rsidR="002760D0" w:rsidRPr="00DA7904" w:rsidRDefault="00401B05" w:rsidP="00D617C8">
                  <w:pPr>
                    <w:rPr>
                      <w:rFonts w:ascii="Book Antiqua" w:eastAsia="MS Mincho" w:hAnsi="Book Antiqua" w:cs="Arial"/>
                      <w:sz w:val="20"/>
                      <w:szCs w:val="20"/>
                    </w:rPr>
                  </w:pPr>
                  <w:r>
                    <w:rPr>
                      <w:rFonts w:ascii="Book Antiqua" w:hAnsi="Book Antiqua" w:cs="Arial"/>
                      <w:b/>
                      <w:bCs/>
                      <w:noProof/>
                      <w:color w:val="0000FF"/>
                      <w:sz w:val="20"/>
                      <w:szCs w:val="20"/>
                    </w:rPr>
                    <w:t>0</w:t>
                  </w:r>
                  <w:r w:rsidR="005B165E">
                    <w:rPr>
                      <w:rFonts w:ascii="Book Antiqua" w:hAnsi="Book Antiqua" w:cs="Arial"/>
                      <w:b/>
                      <w:bCs/>
                      <w:noProof/>
                      <w:color w:val="0000FF"/>
                      <w:sz w:val="20"/>
                      <w:szCs w:val="20"/>
                    </w:rPr>
                    <w:t xml:space="preserve">6 </w:t>
                  </w:r>
                  <w:r w:rsidR="00114885">
                    <w:rPr>
                      <w:rFonts w:ascii="Book Antiqua" w:hAnsi="Book Antiqua" w:cs="Arial"/>
                      <w:b/>
                      <w:bCs/>
                      <w:noProof/>
                      <w:color w:val="0000FF"/>
                      <w:sz w:val="20"/>
                      <w:szCs w:val="20"/>
                    </w:rPr>
                    <w:t>(</w:t>
                  </w:r>
                  <w:r w:rsidR="007A6EC7">
                    <w:rPr>
                      <w:rFonts w:ascii="Book Antiqua" w:hAnsi="Book Antiqua" w:cs="Arial"/>
                      <w:b/>
                      <w:bCs/>
                      <w:noProof/>
                      <w:color w:val="0000FF"/>
                      <w:sz w:val="20"/>
                      <w:szCs w:val="20"/>
                    </w:rPr>
                    <w:t>Six</w:t>
                  </w:r>
                  <w:r w:rsidR="00114885">
                    <w:rPr>
                      <w:rFonts w:ascii="Book Antiqua" w:hAnsi="Book Antiqua" w:cs="Arial"/>
                      <w:b/>
                      <w:bCs/>
                      <w:noProof/>
                      <w:color w:val="0000FF"/>
                      <w:sz w:val="20"/>
                      <w:szCs w:val="20"/>
                    </w:rPr>
                    <w:t xml:space="preserve">) </w:t>
                  </w:r>
                  <w:r>
                    <w:rPr>
                      <w:rFonts w:ascii="Book Antiqua" w:hAnsi="Book Antiqua" w:cs="Arial"/>
                      <w:b/>
                      <w:bCs/>
                      <w:noProof/>
                      <w:color w:val="0000FF"/>
                      <w:sz w:val="20"/>
                      <w:szCs w:val="20"/>
                    </w:rPr>
                    <w:t>month</w:t>
                  </w:r>
                  <w:r w:rsidR="00114885">
                    <w:rPr>
                      <w:rFonts w:ascii="Book Antiqua" w:hAnsi="Book Antiqua" w:cs="Arial"/>
                      <w:b/>
                      <w:bCs/>
                      <w:noProof/>
                      <w:color w:val="0000FF"/>
                      <w:sz w:val="20"/>
                      <w:szCs w:val="20"/>
                    </w:rPr>
                    <w:t>s</w:t>
                  </w:r>
                </w:p>
              </w:tc>
            </w:tr>
          </w:tbl>
          <w:p w14:paraId="67C55315" w14:textId="77777777" w:rsidR="002760D0" w:rsidRPr="00DA7904" w:rsidRDefault="002760D0" w:rsidP="00F9391E">
            <w:pPr>
              <w:jc w:val="both"/>
              <w:rPr>
                <w:rFonts w:ascii="Book Antiqua" w:hAnsi="Book Antiqua" w:cs="Arial"/>
                <w:b/>
                <w:bCs/>
                <w:sz w:val="20"/>
                <w:szCs w:val="20"/>
              </w:rPr>
            </w:pPr>
          </w:p>
        </w:tc>
      </w:tr>
      <w:tr w:rsidR="002760D0" w:rsidRPr="00DA7904" w14:paraId="645E28B5" w14:textId="77777777" w:rsidTr="00262376">
        <w:tc>
          <w:tcPr>
            <w:tcW w:w="1276" w:type="dxa"/>
            <w:tcBorders>
              <w:right w:val="single" w:sz="4" w:space="0" w:color="auto"/>
            </w:tcBorders>
            <w:vAlign w:val="center"/>
          </w:tcPr>
          <w:p w14:paraId="7D1C2F23"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p w14:paraId="42372657" w14:textId="77777777" w:rsidR="00EA3B74" w:rsidRPr="00DA7904" w:rsidRDefault="00EA3B74" w:rsidP="00262376">
            <w:pPr>
              <w:ind w:left="601"/>
              <w:rPr>
                <w:rFonts w:ascii="Book Antiqua" w:hAnsi="Book Antiqua"/>
                <w:sz w:val="20"/>
                <w:szCs w:val="20"/>
              </w:rPr>
            </w:pPr>
          </w:p>
          <w:p w14:paraId="59F10FD1" w14:textId="77777777" w:rsidR="00EA3B74" w:rsidRPr="00DA7904" w:rsidRDefault="00EA3B74" w:rsidP="00262376">
            <w:pPr>
              <w:ind w:left="601"/>
              <w:rPr>
                <w:rFonts w:ascii="Book Antiqua" w:hAnsi="Book Antiqua"/>
                <w:sz w:val="20"/>
                <w:szCs w:val="20"/>
              </w:rPr>
            </w:pPr>
          </w:p>
          <w:p w14:paraId="527C1984" w14:textId="77777777" w:rsidR="00EA3B74" w:rsidRPr="00DA7904" w:rsidRDefault="00EA3B74" w:rsidP="00262376">
            <w:pPr>
              <w:ind w:left="601"/>
              <w:rPr>
                <w:rFonts w:ascii="Book Antiqua" w:hAnsi="Book Antiqua" w:cs="Arial"/>
                <w:sz w:val="20"/>
                <w:szCs w:val="20"/>
              </w:rPr>
            </w:pPr>
          </w:p>
          <w:p w14:paraId="690E2C73" w14:textId="6F0E398B" w:rsidR="00EA3B74" w:rsidRPr="00DA7904" w:rsidRDefault="00EA3B74" w:rsidP="00262376">
            <w:pPr>
              <w:ind w:left="601"/>
              <w:rPr>
                <w:rFonts w:ascii="Book Antiqua" w:hAnsi="Book Antiqua"/>
                <w:sz w:val="20"/>
                <w:szCs w:val="20"/>
              </w:rPr>
            </w:pPr>
          </w:p>
        </w:tc>
        <w:tc>
          <w:tcPr>
            <w:tcW w:w="1620" w:type="dxa"/>
            <w:tcBorders>
              <w:right w:val="single" w:sz="4" w:space="0" w:color="auto"/>
            </w:tcBorders>
          </w:tcPr>
          <w:p w14:paraId="5FCC1583" w14:textId="77777777" w:rsidR="002760D0" w:rsidRPr="00DA7904" w:rsidRDefault="002760D0" w:rsidP="00F9391E">
            <w:pPr>
              <w:jc w:val="both"/>
              <w:rPr>
                <w:rFonts w:ascii="Book Antiqua" w:hAnsi="Book Antiqua"/>
                <w:b/>
                <w:bCs/>
                <w:sz w:val="20"/>
                <w:szCs w:val="20"/>
              </w:rPr>
            </w:pPr>
            <w:r w:rsidRPr="00DA7904">
              <w:rPr>
                <w:rFonts w:ascii="Book Antiqua" w:hAnsi="Book Antiqua" w:cs="Calibri"/>
                <w:sz w:val="20"/>
                <w:szCs w:val="20"/>
              </w:rPr>
              <w:t>General</w:t>
            </w:r>
          </w:p>
        </w:tc>
        <w:tc>
          <w:tcPr>
            <w:tcW w:w="7184" w:type="dxa"/>
            <w:tcBorders>
              <w:left w:val="nil"/>
            </w:tcBorders>
          </w:tcPr>
          <w:p w14:paraId="33622559" w14:textId="77777777" w:rsidR="002760D0" w:rsidRPr="00DA7904" w:rsidRDefault="002760D0" w:rsidP="00F9391E">
            <w:pPr>
              <w:jc w:val="both"/>
              <w:rPr>
                <w:rFonts w:ascii="Book Antiqua" w:hAnsi="Book Antiqua" w:cs="Calibri"/>
                <w:b/>
                <w:bCs/>
                <w:sz w:val="20"/>
                <w:szCs w:val="20"/>
              </w:rPr>
            </w:pPr>
            <w:r w:rsidRPr="00DA7904">
              <w:rPr>
                <w:rFonts w:ascii="Book Antiqua" w:hAnsi="Book Antiqua" w:cs="Calibri"/>
                <w:b/>
                <w:bCs/>
                <w:sz w:val="20"/>
                <w:szCs w:val="20"/>
              </w:rPr>
              <w:t>Addition/ Deletion / Substitutions to the different section of the Bidding Documents</w:t>
            </w:r>
          </w:p>
          <w:p w14:paraId="573F8A3E" w14:textId="77777777" w:rsidR="002760D0" w:rsidRPr="00DA7904" w:rsidRDefault="002760D0" w:rsidP="00F9391E">
            <w:pPr>
              <w:jc w:val="both"/>
              <w:rPr>
                <w:rFonts w:ascii="Book Antiqua" w:hAnsi="Book Antiqua" w:cs="Calibri"/>
                <w:b/>
                <w:bCs/>
                <w:sz w:val="20"/>
                <w:szCs w:val="20"/>
              </w:rPr>
            </w:pPr>
          </w:p>
          <w:p w14:paraId="3BA74E3B" w14:textId="77777777" w:rsidR="002760D0" w:rsidRPr="00DA7904" w:rsidRDefault="002760D0" w:rsidP="00F9391E">
            <w:pPr>
              <w:numPr>
                <w:ilvl w:val="0"/>
                <w:numId w:val="31"/>
              </w:numPr>
              <w:jc w:val="both"/>
              <w:rPr>
                <w:rFonts w:ascii="Book Antiqua" w:hAnsi="Book Antiqua" w:cs="Calibri"/>
                <w:sz w:val="20"/>
                <w:szCs w:val="20"/>
              </w:rPr>
            </w:pPr>
            <w:r w:rsidRPr="00DA7904">
              <w:rPr>
                <w:rFonts w:ascii="Book Antiqua" w:hAnsi="Book Antiqua" w:cs="Calibri"/>
                <w:sz w:val="20"/>
                <w:szCs w:val="20"/>
              </w:rPr>
              <w:t xml:space="preserve">The words ‘Bid’ or ‘Offer’ shall have the same meaning as the word ‘Tender’. These words have been used interchangeably and shall carry the same meaning.  </w:t>
            </w:r>
          </w:p>
          <w:p w14:paraId="1C7101E1" w14:textId="77777777" w:rsidR="002760D0" w:rsidRPr="00DA7904" w:rsidRDefault="002760D0" w:rsidP="00F9391E">
            <w:pPr>
              <w:numPr>
                <w:ilvl w:val="0"/>
                <w:numId w:val="31"/>
              </w:numPr>
              <w:jc w:val="both"/>
              <w:rPr>
                <w:rFonts w:ascii="Book Antiqua" w:hAnsi="Book Antiqua" w:cs="Calibri"/>
                <w:sz w:val="20"/>
                <w:szCs w:val="20"/>
              </w:rPr>
            </w:pPr>
            <w:r w:rsidRPr="00DA7904">
              <w:rPr>
                <w:rFonts w:ascii="Book Antiqua" w:hAnsi="Book Antiqua" w:cs="Calibri"/>
                <w:sz w:val="20"/>
                <w:szCs w:val="20"/>
              </w:rPr>
              <w:t>The words ‘Bidding Documents’ or ‘NIT Documents’ shall have the same meaning as the words ‘Tender Documents’. These words / expressions have been used interchangeably and shall carry the same meaning.</w:t>
            </w:r>
          </w:p>
          <w:p w14:paraId="3661E36A" w14:textId="77777777" w:rsidR="002760D0" w:rsidRPr="00DA7904" w:rsidRDefault="002760D0" w:rsidP="00F9391E">
            <w:pPr>
              <w:jc w:val="both"/>
              <w:rPr>
                <w:rFonts w:ascii="Book Antiqua" w:hAnsi="Book Antiqua" w:cs="Arial"/>
                <w:b/>
                <w:bCs/>
                <w:sz w:val="20"/>
                <w:szCs w:val="20"/>
              </w:rPr>
            </w:pPr>
            <w:r w:rsidRPr="00DA7904">
              <w:rPr>
                <w:rFonts w:ascii="Book Antiqua" w:hAnsi="Book Antiqua" w:cs="Calibri"/>
                <w:sz w:val="20"/>
                <w:szCs w:val="20"/>
              </w:rPr>
              <w:lastRenderedPageBreak/>
              <w:t>The word ‘Notice Inviting Tender’ shall have the same meaning as the word ‘Invitation for Bids’. These works have been used interchangeably and shall carry the same meaning.</w:t>
            </w:r>
          </w:p>
        </w:tc>
      </w:tr>
      <w:tr w:rsidR="0053374F" w:rsidRPr="00DA7904" w14:paraId="41FB98D4" w14:textId="77777777" w:rsidTr="00262376">
        <w:tc>
          <w:tcPr>
            <w:tcW w:w="1276" w:type="dxa"/>
            <w:tcBorders>
              <w:right w:val="single" w:sz="4" w:space="0" w:color="auto"/>
            </w:tcBorders>
            <w:vAlign w:val="center"/>
          </w:tcPr>
          <w:p w14:paraId="7E0C6C55" w14:textId="77777777" w:rsidR="0053374F" w:rsidRPr="00DA7904" w:rsidRDefault="0053374F"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3B6DF158"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 xml:space="preserve">GCC 2.2 </w:t>
            </w:r>
          </w:p>
          <w:p w14:paraId="3DA4FABB" w14:textId="77777777" w:rsidR="0053374F" w:rsidRPr="00DA7904" w:rsidRDefault="0053374F" w:rsidP="00F9391E">
            <w:pPr>
              <w:jc w:val="both"/>
              <w:rPr>
                <w:rFonts w:ascii="Book Antiqua" w:hAnsi="Book Antiqua" w:cs="Calibri"/>
                <w:sz w:val="20"/>
                <w:szCs w:val="20"/>
              </w:rPr>
            </w:pPr>
          </w:p>
        </w:tc>
        <w:tc>
          <w:tcPr>
            <w:tcW w:w="7184" w:type="dxa"/>
            <w:tcBorders>
              <w:left w:val="nil"/>
            </w:tcBorders>
          </w:tcPr>
          <w:p w14:paraId="65D1F3E9" w14:textId="77777777" w:rsidR="0053374F" w:rsidRPr="00DA7904" w:rsidRDefault="0053374F" w:rsidP="0053374F">
            <w:pPr>
              <w:jc w:val="both"/>
              <w:rPr>
                <w:rFonts w:ascii="Book Antiqua" w:hAnsi="Book Antiqua" w:cs="Arial"/>
                <w:b/>
                <w:bCs/>
                <w:sz w:val="20"/>
                <w:szCs w:val="20"/>
              </w:rPr>
            </w:pPr>
            <w:r w:rsidRPr="00DA7904">
              <w:rPr>
                <w:rFonts w:ascii="Book Antiqua" w:hAnsi="Book Antiqua" w:cs="Arial"/>
                <w:b/>
                <w:bCs/>
                <w:sz w:val="20"/>
                <w:szCs w:val="20"/>
              </w:rPr>
              <w:t>Supplementing Sub-Clause GCC 2.2</w:t>
            </w:r>
          </w:p>
          <w:p w14:paraId="42872FD3" w14:textId="77777777" w:rsidR="0053374F" w:rsidRPr="00DA7904" w:rsidRDefault="0053374F" w:rsidP="0053374F">
            <w:pPr>
              <w:jc w:val="both"/>
              <w:rPr>
                <w:rFonts w:ascii="Book Antiqua" w:hAnsi="Book Antiqua" w:cs="Arial"/>
                <w:b/>
                <w:bCs/>
                <w:sz w:val="20"/>
                <w:szCs w:val="20"/>
              </w:rPr>
            </w:pPr>
          </w:p>
          <w:p w14:paraId="574286FF" w14:textId="77777777" w:rsidR="0053374F" w:rsidRPr="00DA7904" w:rsidRDefault="0053374F" w:rsidP="0053374F">
            <w:pPr>
              <w:jc w:val="both"/>
              <w:rPr>
                <w:rFonts w:ascii="Book Antiqua" w:hAnsi="Book Antiqua" w:cs="Arial"/>
                <w:b/>
                <w:bCs/>
                <w:sz w:val="20"/>
                <w:szCs w:val="20"/>
              </w:rPr>
            </w:pPr>
            <w:r w:rsidRPr="00DA7904">
              <w:rPr>
                <w:rFonts w:ascii="Book Antiqua" w:hAnsi="Book Antiqua" w:cs="Arial"/>
                <w:b/>
                <w:bCs/>
                <w:sz w:val="20"/>
                <w:szCs w:val="20"/>
              </w:rPr>
              <w:t>In case there is conflict among various documents of the Contract, the following order of precedence will be followed:</w:t>
            </w:r>
          </w:p>
          <w:p w14:paraId="2E41BA35" w14:textId="77777777" w:rsidR="0053374F" w:rsidRPr="00DA7904" w:rsidRDefault="0053374F" w:rsidP="0053374F">
            <w:pPr>
              <w:jc w:val="both"/>
              <w:rPr>
                <w:rFonts w:ascii="Book Antiqua" w:hAnsi="Book Antiqua" w:cs="Arial"/>
                <w:b/>
                <w:bCs/>
                <w:sz w:val="20"/>
                <w:szCs w:val="20"/>
              </w:rPr>
            </w:pPr>
          </w:p>
          <w:p w14:paraId="2A91475E"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b/>
                <w:bCs/>
                <w:sz w:val="20"/>
                <w:szCs w:val="20"/>
              </w:rPr>
              <w:t>a)</w:t>
            </w:r>
            <w:r w:rsidRPr="00DA7904">
              <w:rPr>
                <w:rFonts w:ascii="Book Antiqua" w:hAnsi="Book Antiqua" w:cs="Arial"/>
                <w:b/>
                <w:bCs/>
                <w:sz w:val="20"/>
                <w:szCs w:val="20"/>
              </w:rPr>
              <w:tab/>
            </w:r>
            <w:r w:rsidRPr="00DA7904">
              <w:rPr>
                <w:rFonts w:ascii="Book Antiqua" w:hAnsi="Book Antiqua" w:cs="Arial"/>
                <w:sz w:val="20"/>
                <w:szCs w:val="20"/>
              </w:rPr>
              <w:t>Contract Agreement ( If applicable).</w:t>
            </w:r>
          </w:p>
          <w:p w14:paraId="226B98E6"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b)</w:t>
            </w:r>
            <w:r w:rsidRPr="00DA7904">
              <w:rPr>
                <w:rFonts w:ascii="Book Antiqua" w:hAnsi="Book Antiqua" w:cs="Arial"/>
                <w:sz w:val="20"/>
                <w:szCs w:val="20"/>
              </w:rPr>
              <w:tab/>
              <w:t>Detailed Letter of Award.</w:t>
            </w:r>
          </w:p>
          <w:p w14:paraId="14D5686E"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c)</w:t>
            </w:r>
            <w:r w:rsidRPr="00DA7904">
              <w:rPr>
                <w:rFonts w:ascii="Book Antiqua" w:hAnsi="Book Antiqua" w:cs="Arial"/>
                <w:sz w:val="20"/>
                <w:szCs w:val="20"/>
              </w:rPr>
              <w:tab/>
              <w:t>Notification of Award / Letter of Intent.</w:t>
            </w:r>
          </w:p>
          <w:p w14:paraId="5A13F244" w14:textId="603321D3"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d)</w:t>
            </w:r>
            <w:r w:rsidRPr="00DA7904">
              <w:rPr>
                <w:rFonts w:ascii="Book Antiqua" w:hAnsi="Book Antiqua" w:cs="Arial"/>
                <w:sz w:val="20"/>
                <w:szCs w:val="20"/>
              </w:rPr>
              <w:tab/>
              <w:t xml:space="preserve">Description in the Bill </w:t>
            </w:r>
            <w:r w:rsidR="00183894" w:rsidRPr="00DA7904">
              <w:rPr>
                <w:rFonts w:ascii="Book Antiqua" w:hAnsi="Book Antiqua" w:cs="Arial"/>
                <w:sz w:val="20"/>
                <w:szCs w:val="20"/>
              </w:rPr>
              <w:t>of</w:t>
            </w:r>
            <w:r w:rsidRPr="00DA7904">
              <w:rPr>
                <w:rFonts w:ascii="Book Antiqua" w:hAnsi="Book Antiqua" w:cs="Arial"/>
                <w:sz w:val="20"/>
                <w:szCs w:val="20"/>
              </w:rPr>
              <w:t xml:space="preserve"> Quantities</w:t>
            </w:r>
          </w:p>
          <w:p w14:paraId="4A41FE48"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e)</w:t>
            </w:r>
            <w:r w:rsidRPr="00DA7904">
              <w:rPr>
                <w:rFonts w:ascii="Book Antiqua" w:hAnsi="Book Antiqua" w:cs="Arial"/>
                <w:sz w:val="20"/>
                <w:szCs w:val="20"/>
              </w:rPr>
              <w:tab/>
              <w:t>Special Conditions of Contract (SCC)</w:t>
            </w:r>
          </w:p>
          <w:p w14:paraId="60C4F95B"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f)</w:t>
            </w:r>
            <w:r w:rsidRPr="00DA7904">
              <w:rPr>
                <w:rFonts w:ascii="Book Antiqua" w:hAnsi="Book Antiqua" w:cs="Arial"/>
                <w:sz w:val="20"/>
                <w:szCs w:val="20"/>
              </w:rPr>
              <w:tab/>
              <w:t>Construction drawings</w:t>
            </w:r>
          </w:p>
          <w:p w14:paraId="7F9EF2CB"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g)</w:t>
            </w:r>
            <w:r w:rsidRPr="00DA7904">
              <w:rPr>
                <w:rFonts w:ascii="Book Antiqua" w:hAnsi="Book Antiqua" w:cs="Arial"/>
                <w:sz w:val="20"/>
                <w:szCs w:val="20"/>
              </w:rPr>
              <w:tab/>
              <w:t>Technical Specifications</w:t>
            </w:r>
          </w:p>
          <w:p w14:paraId="0FD554AE"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h)</w:t>
            </w:r>
            <w:r w:rsidRPr="00DA7904">
              <w:rPr>
                <w:rFonts w:ascii="Book Antiqua" w:hAnsi="Book Antiqua" w:cs="Arial"/>
                <w:sz w:val="20"/>
                <w:szCs w:val="20"/>
              </w:rPr>
              <w:tab/>
              <w:t>General Conditions of Contract (GCC)</w:t>
            </w:r>
          </w:p>
          <w:p w14:paraId="061E3F4D"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i)</w:t>
            </w:r>
            <w:r w:rsidRPr="00DA7904">
              <w:rPr>
                <w:rFonts w:ascii="Book Antiqua" w:hAnsi="Book Antiqua" w:cs="Arial"/>
                <w:sz w:val="20"/>
                <w:szCs w:val="20"/>
              </w:rPr>
              <w:tab/>
              <w:t>Tender Drawings.</w:t>
            </w:r>
          </w:p>
          <w:p w14:paraId="516F2744"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j)</w:t>
            </w:r>
            <w:r w:rsidRPr="00DA7904">
              <w:rPr>
                <w:rFonts w:ascii="Book Antiqua" w:hAnsi="Book Antiqua" w:cs="Arial"/>
                <w:sz w:val="20"/>
                <w:szCs w:val="20"/>
              </w:rPr>
              <w:tab/>
              <w:t xml:space="preserve">CPWD Specifications, latest </w:t>
            </w:r>
          </w:p>
          <w:p w14:paraId="304241AF"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k)</w:t>
            </w:r>
            <w:r w:rsidRPr="00DA7904">
              <w:rPr>
                <w:rFonts w:ascii="Book Antiqua" w:hAnsi="Book Antiqua" w:cs="Arial"/>
                <w:sz w:val="20"/>
                <w:szCs w:val="20"/>
              </w:rPr>
              <w:tab/>
              <w:t>IS Specifications</w:t>
            </w:r>
          </w:p>
          <w:p w14:paraId="7D33A987" w14:textId="77777777" w:rsidR="0053374F" w:rsidRPr="00DA7904" w:rsidRDefault="0053374F" w:rsidP="00F9391E">
            <w:pPr>
              <w:jc w:val="both"/>
              <w:rPr>
                <w:rFonts w:ascii="Book Antiqua" w:hAnsi="Book Antiqua" w:cs="Calibri"/>
                <w:b/>
                <w:bCs/>
                <w:sz w:val="20"/>
                <w:szCs w:val="20"/>
              </w:rPr>
            </w:pPr>
          </w:p>
        </w:tc>
      </w:tr>
      <w:tr w:rsidR="002760D0" w:rsidRPr="00DA7904" w14:paraId="78AD5E18" w14:textId="77777777" w:rsidTr="00262376">
        <w:tc>
          <w:tcPr>
            <w:tcW w:w="1276" w:type="dxa"/>
            <w:tcBorders>
              <w:right w:val="single" w:sz="4" w:space="0" w:color="auto"/>
            </w:tcBorders>
            <w:vAlign w:val="center"/>
          </w:tcPr>
          <w:p w14:paraId="0EA07415"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p w14:paraId="49FACBB6" w14:textId="77777777" w:rsidR="00EA3B74" w:rsidRPr="00DA7904" w:rsidRDefault="00EA3B74" w:rsidP="00262376">
            <w:pPr>
              <w:ind w:left="601"/>
              <w:rPr>
                <w:rFonts w:ascii="Book Antiqua" w:hAnsi="Book Antiqua"/>
                <w:sz w:val="20"/>
                <w:szCs w:val="20"/>
              </w:rPr>
            </w:pPr>
          </w:p>
          <w:p w14:paraId="1EBA1F1A" w14:textId="77777777" w:rsidR="00EA3B74" w:rsidRPr="00DA7904" w:rsidRDefault="00EA3B74" w:rsidP="00262376">
            <w:pPr>
              <w:ind w:left="601"/>
              <w:rPr>
                <w:rFonts w:ascii="Book Antiqua" w:hAnsi="Book Antiqua" w:cs="Arial"/>
                <w:sz w:val="20"/>
                <w:szCs w:val="20"/>
              </w:rPr>
            </w:pPr>
          </w:p>
          <w:p w14:paraId="4D0BBDAF" w14:textId="29CB15C0" w:rsidR="00EA3B74" w:rsidRPr="00DA7904" w:rsidRDefault="00EA3B74" w:rsidP="00262376">
            <w:pPr>
              <w:ind w:left="601"/>
              <w:rPr>
                <w:rFonts w:ascii="Book Antiqua" w:hAnsi="Book Antiqua"/>
                <w:sz w:val="20"/>
                <w:szCs w:val="20"/>
              </w:rPr>
            </w:pPr>
          </w:p>
        </w:tc>
        <w:tc>
          <w:tcPr>
            <w:tcW w:w="1620" w:type="dxa"/>
            <w:tcBorders>
              <w:right w:val="single" w:sz="4" w:space="0" w:color="auto"/>
            </w:tcBorders>
          </w:tcPr>
          <w:p w14:paraId="5678C601" w14:textId="77777777" w:rsidR="002760D0" w:rsidRPr="00DA7904" w:rsidRDefault="002760D0" w:rsidP="00F9391E">
            <w:pPr>
              <w:jc w:val="both"/>
              <w:rPr>
                <w:rFonts w:ascii="Book Antiqua" w:hAnsi="Book Antiqua"/>
                <w:sz w:val="20"/>
                <w:szCs w:val="20"/>
              </w:rPr>
            </w:pPr>
            <w:r w:rsidRPr="00DA7904">
              <w:rPr>
                <w:rFonts w:ascii="Book Antiqua" w:hAnsi="Book Antiqua"/>
                <w:sz w:val="20"/>
                <w:szCs w:val="20"/>
              </w:rPr>
              <w:t>GCC 3.2</w:t>
            </w:r>
          </w:p>
        </w:tc>
        <w:tc>
          <w:tcPr>
            <w:tcW w:w="7184" w:type="dxa"/>
            <w:tcBorders>
              <w:left w:val="nil"/>
            </w:tcBorders>
          </w:tcPr>
          <w:p w14:paraId="7250EFA0" w14:textId="77777777" w:rsidR="002760D0" w:rsidRPr="00DA7904" w:rsidRDefault="002760D0" w:rsidP="00F9391E">
            <w:pPr>
              <w:jc w:val="both"/>
              <w:rPr>
                <w:rFonts w:ascii="Book Antiqua" w:hAnsi="Book Antiqua" w:cs="Calibri"/>
                <w:b/>
                <w:bCs/>
                <w:sz w:val="20"/>
                <w:szCs w:val="20"/>
              </w:rPr>
            </w:pPr>
            <w:r w:rsidRPr="00DA7904">
              <w:rPr>
                <w:rFonts w:ascii="Book Antiqua" w:hAnsi="Book Antiqua" w:cs="Calibri"/>
                <w:b/>
                <w:bCs/>
                <w:sz w:val="20"/>
                <w:szCs w:val="20"/>
              </w:rPr>
              <w:t xml:space="preserve">Add new GCC Sub clause 3.2 as under: </w:t>
            </w:r>
          </w:p>
          <w:p w14:paraId="2605B01B" w14:textId="77777777" w:rsidR="002760D0" w:rsidRPr="00DA7904" w:rsidRDefault="002760D0" w:rsidP="00F9391E">
            <w:pPr>
              <w:jc w:val="both"/>
              <w:rPr>
                <w:rFonts w:ascii="Book Antiqua" w:hAnsi="Book Antiqua" w:cs="Calibri"/>
                <w:sz w:val="20"/>
                <w:szCs w:val="20"/>
              </w:rPr>
            </w:pPr>
          </w:p>
          <w:p w14:paraId="4341D3B3" w14:textId="77777777" w:rsidR="002760D0" w:rsidRPr="00DA7904" w:rsidRDefault="002760D0" w:rsidP="00F9391E">
            <w:pPr>
              <w:jc w:val="both"/>
              <w:rPr>
                <w:rFonts w:ascii="Book Antiqua" w:hAnsi="Book Antiqua" w:cs="Calibri"/>
                <w:sz w:val="20"/>
                <w:szCs w:val="20"/>
              </w:rPr>
            </w:pPr>
            <w:r w:rsidRPr="00DA7904">
              <w:rPr>
                <w:rFonts w:ascii="Book Antiqua" w:hAnsi="Book Antiqua" w:cs="Calibri"/>
                <w:sz w:val="20"/>
                <w:szCs w:val="20"/>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4F635657" w14:textId="77777777" w:rsidR="002760D0" w:rsidRPr="00DA7904" w:rsidRDefault="002760D0" w:rsidP="00F9391E">
            <w:pPr>
              <w:jc w:val="both"/>
              <w:rPr>
                <w:rFonts w:ascii="Book Antiqua" w:hAnsi="Book Antiqua" w:cs="Calibri"/>
                <w:sz w:val="20"/>
                <w:szCs w:val="20"/>
              </w:rPr>
            </w:pPr>
          </w:p>
          <w:p w14:paraId="30F4190E" w14:textId="77777777" w:rsidR="002760D0" w:rsidRPr="00DA7904" w:rsidRDefault="002760D0" w:rsidP="00F9391E">
            <w:pPr>
              <w:jc w:val="both"/>
              <w:rPr>
                <w:rFonts w:ascii="Book Antiqua" w:hAnsi="Book Antiqua" w:cs="Calibri"/>
                <w:sz w:val="20"/>
                <w:szCs w:val="20"/>
              </w:rPr>
            </w:pPr>
            <w:r w:rsidRPr="00DA7904">
              <w:rPr>
                <w:rFonts w:ascii="Book Antiqua" w:hAnsi="Book Antiqua" w:cs="Calibri"/>
                <w:sz w:val="20"/>
                <w:szCs w:val="20"/>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1F71F293" w14:textId="77777777" w:rsidR="002760D0" w:rsidRPr="00DA7904" w:rsidRDefault="002760D0" w:rsidP="00F9391E">
            <w:pPr>
              <w:jc w:val="both"/>
              <w:rPr>
                <w:rFonts w:ascii="Book Antiqua" w:hAnsi="Book Antiqua" w:cs="Calibri"/>
                <w:sz w:val="20"/>
                <w:szCs w:val="20"/>
              </w:rPr>
            </w:pPr>
          </w:p>
          <w:p w14:paraId="7173A5A0" w14:textId="77777777" w:rsidR="002760D0" w:rsidRPr="00DA7904" w:rsidRDefault="002760D0" w:rsidP="00F9391E">
            <w:pPr>
              <w:jc w:val="both"/>
              <w:rPr>
                <w:rFonts w:ascii="Book Antiqua" w:hAnsi="Book Antiqua" w:cs="Calibri"/>
                <w:sz w:val="20"/>
                <w:szCs w:val="20"/>
              </w:rPr>
            </w:pPr>
            <w:r w:rsidRPr="00DA7904">
              <w:rPr>
                <w:rFonts w:ascii="Book Antiqua" w:hAnsi="Book Antiqua" w:cs="Calibri"/>
                <w:sz w:val="20"/>
                <w:szCs w:val="20"/>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7CA5DC1D" w14:textId="77777777" w:rsidR="002760D0" w:rsidRPr="00DA7904" w:rsidRDefault="002760D0" w:rsidP="00F9391E">
            <w:pPr>
              <w:jc w:val="both"/>
              <w:rPr>
                <w:rFonts w:ascii="Book Antiqua" w:hAnsi="Book Antiqua" w:cs="Calibri"/>
                <w:sz w:val="20"/>
                <w:szCs w:val="20"/>
              </w:rPr>
            </w:pPr>
          </w:p>
          <w:p w14:paraId="2B4490AE" w14:textId="77777777" w:rsidR="002760D0" w:rsidRPr="00DA7904" w:rsidRDefault="002760D0" w:rsidP="00F9391E">
            <w:pPr>
              <w:jc w:val="both"/>
              <w:rPr>
                <w:rFonts w:ascii="Book Antiqua" w:hAnsi="Book Antiqua" w:cs="Calibri"/>
                <w:sz w:val="20"/>
                <w:szCs w:val="20"/>
              </w:rPr>
            </w:pPr>
            <w:r w:rsidRPr="00DA7904">
              <w:rPr>
                <w:rFonts w:ascii="Book Antiqua" w:hAnsi="Book Antiqua" w:cs="Calibri"/>
                <w:sz w:val="20"/>
                <w:szCs w:val="20"/>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01FA4172" w14:textId="64056AF9" w:rsidR="00AE6BA2" w:rsidRPr="00DA7904" w:rsidRDefault="00AE6BA2" w:rsidP="00F9391E">
            <w:pPr>
              <w:jc w:val="both"/>
              <w:rPr>
                <w:rFonts w:ascii="Book Antiqua" w:hAnsi="Book Antiqua"/>
                <w:bCs/>
                <w:strike/>
                <w:sz w:val="20"/>
                <w:szCs w:val="20"/>
              </w:rPr>
            </w:pPr>
          </w:p>
        </w:tc>
      </w:tr>
      <w:tr w:rsidR="002760D0" w:rsidRPr="00DA7904" w14:paraId="27D012BC" w14:textId="77777777" w:rsidTr="00262376">
        <w:tc>
          <w:tcPr>
            <w:tcW w:w="1276" w:type="dxa"/>
            <w:tcBorders>
              <w:right w:val="single" w:sz="4" w:space="0" w:color="auto"/>
            </w:tcBorders>
            <w:vAlign w:val="center"/>
          </w:tcPr>
          <w:p w14:paraId="3C890FDB"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p w14:paraId="29EA8A8F" w14:textId="77777777" w:rsidR="00EA3B74" w:rsidRPr="00DA7904" w:rsidRDefault="00EA3B74" w:rsidP="00262376">
            <w:pPr>
              <w:ind w:left="601"/>
              <w:rPr>
                <w:rFonts w:ascii="Book Antiqua" w:hAnsi="Book Antiqua"/>
                <w:sz w:val="20"/>
                <w:szCs w:val="20"/>
              </w:rPr>
            </w:pPr>
          </w:p>
          <w:p w14:paraId="0F5773ED" w14:textId="77777777" w:rsidR="00EA3B74" w:rsidRPr="00DA7904" w:rsidRDefault="00EA3B74" w:rsidP="00262376">
            <w:pPr>
              <w:ind w:left="601"/>
              <w:rPr>
                <w:rFonts w:ascii="Book Antiqua" w:hAnsi="Book Antiqua"/>
                <w:sz w:val="20"/>
                <w:szCs w:val="20"/>
              </w:rPr>
            </w:pPr>
          </w:p>
          <w:p w14:paraId="0EA5C4F4" w14:textId="77777777" w:rsidR="00EA3B74" w:rsidRPr="00DA7904" w:rsidRDefault="00EA3B74" w:rsidP="00262376">
            <w:pPr>
              <w:ind w:left="601"/>
              <w:rPr>
                <w:rFonts w:ascii="Book Antiqua" w:hAnsi="Book Antiqua"/>
                <w:sz w:val="20"/>
                <w:szCs w:val="20"/>
              </w:rPr>
            </w:pPr>
          </w:p>
          <w:p w14:paraId="2DFFBAF4" w14:textId="4C2DE70C" w:rsidR="00EA3B74" w:rsidRPr="00DA7904" w:rsidRDefault="00EA3B74" w:rsidP="00262376">
            <w:pPr>
              <w:ind w:left="601"/>
              <w:rPr>
                <w:rFonts w:ascii="Book Antiqua" w:hAnsi="Book Antiqua"/>
                <w:sz w:val="20"/>
                <w:szCs w:val="20"/>
              </w:rPr>
            </w:pPr>
          </w:p>
        </w:tc>
        <w:tc>
          <w:tcPr>
            <w:tcW w:w="1620" w:type="dxa"/>
            <w:tcBorders>
              <w:right w:val="single" w:sz="4" w:space="0" w:color="auto"/>
            </w:tcBorders>
          </w:tcPr>
          <w:p w14:paraId="46B3F357" w14:textId="77777777" w:rsidR="002760D0" w:rsidRPr="00DA7904" w:rsidRDefault="002760D0" w:rsidP="00063E5C">
            <w:pPr>
              <w:jc w:val="both"/>
              <w:rPr>
                <w:rFonts w:ascii="Book Antiqua" w:hAnsi="Book Antiqua"/>
                <w:b/>
                <w:bCs/>
                <w:sz w:val="20"/>
                <w:szCs w:val="20"/>
              </w:rPr>
            </w:pPr>
            <w:r w:rsidRPr="00DA7904">
              <w:rPr>
                <w:rFonts w:ascii="Book Antiqua" w:hAnsi="Book Antiqua" w:cs="Arial"/>
                <w:sz w:val="20"/>
                <w:szCs w:val="20"/>
                <w:lang w:bidi="hi-IN"/>
              </w:rPr>
              <w:lastRenderedPageBreak/>
              <w:t>GCC 4</w:t>
            </w:r>
            <w:r w:rsidRPr="00DA7904">
              <w:rPr>
                <w:rFonts w:ascii="Book Antiqua" w:hAnsi="Book Antiqua" w:cs="Arial"/>
                <w:sz w:val="20"/>
                <w:szCs w:val="20"/>
                <w:lang w:bidi="hi-IN"/>
              </w:rPr>
              <w:tab/>
            </w:r>
          </w:p>
        </w:tc>
        <w:tc>
          <w:tcPr>
            <w:tcW w:w="7184" w:type="dxa"/>
            <w:tcBorders>
              <w:left w:val="nil"/>
            </w:tcBorders>
          </w:tcPr>
          <w:p w14:paraId="008B1C23" w14:textId="77777777" w:rsidR="002760D0" w:rsidRPr="00DA7904" w:rsidRDefault="002760D0" w:rsidP="00063E5C">
            <w:pPr>
              <w:jc w:val="both"/>
              <w:rPr>
                <w:rFonts w:ascii="Book Antiqua" w:hAnsi="Book Antiqua"/>
                <w:b/>
                <w:bCs/>
                <w:color w:val="000000"/>
                <w:sz w:val="20"/>
                <w:szCs w:val="20"/>
                <w:lang w:bidi="hi-IN"/>
              </w:rPr>
            </w:pPr>
            <w:r w:rsidRPr="00DA7904">
              <w:rPr>
                <w:rFonts w:ascii="Book Antiqua" w:hAnsi="Book Antiqua"/>
                <w:b/>
                <w:bCs/>
                <w:color w:val="000000"/>
                <w:sz w:val="20"/>
                <w:szCs w:val="20"/>
                <w:lang w:bidi="hi-IN"/>
              </w:rPr>
              <w:t>Replace the para with the following:</w:t>
            </w:r>
          </w:p>
          <w:p w14:paraId="73C321C9" w14:textId="77777777" w:rsidR="002760D0" w:rsidRPr="00DA7904" w:rsidRDefault="002760D0" w:rsidP="00063E5C">
            <w:pPr>
              <w:jc w:val="both"/>
              <w:rPr>
                <w:rFonts w:ascii="Book Antiqua" w:hAnsi="Book Antiqua"/>
                <w:color w:val="000000"/>
                <w:sz w:val="20"/>
                <w:szCs w:val="20"/>
                <w:lang w:bidi="hi-IN"/>
              </w:rPr>
            </w:pPr>
          </w:p>
          <w:p w14:paraId="1FF40945" w14:textId="77777777" w:rsidR="002760D0" w:rsidRPr="00DA7904" w:rsidRDefault="002760D0" w:rsidP="00063E5C">
            <w:pPr>
              <w:jc w:val="both"/>
              <w:rPr>
                <w:rFonts w:ascii="Book Antiqua" w:hAnsi="Book Antiqua"/>
                <w:color w:val="000000"/>
                <w:sz w:val="20"/>
                <w:szCs w:val="20"/>
                <w:lang w:bidi="hi-IN"/>
              </w:rPr>
            </w:pPr>
            <w:r w:rsidRPr="00DA7904">
              <w:rPr>
                <w:rFonts w:ascii="Book Antiqua" w:hAnsi="Book Antiqua"/>
                <w:color w:val="000000"/>
                <w:sz w:val="20"/>
                <w:szCs w:val="20"/>
                <w:lang w:bidi="hi-IN"/>
              </w:rPr>
              <w:lastRenderedPageBreak/>
              <w:t xml:space="preserve">4.  Time for Commencement and Completion </w:t>
            </w:r>
          </w:p>
          <w:p w14:paraId="701454A2" w14:textId="77777777" w:rsidR="002760D0" w:rsidRPr="00DA7904" w:rsidRDefault="002760D0" w:rsidP="00063E5C">
            <w:pPr>
              <w:jc w:val="both"/>
              <w:rPr>
                <w:rFonts w:ascii="Book Antiqua" w:hAnsi="Book Antiqua"/>
                <w:color w:val="000000"/>
                <w:sz w:val="20"/>
                <w:szCs w:val="20"/>
                <w:lang w:bidi="hi-IN"/>
              </w:rPr>
            </w:pPr>
          </w:p>
          <w:p w14:paraId="56FFD05F" w14:textId="77777777" w:rsidR="002760D0" w:rsidRPr="00DA7904" w:rsidRDefault="002760D0" w:rsidP="00063E5C">
            <w:pPr>
              <w:jc w:val="both"/>
              <w:rPr>
                <w:rFonts w:ascii="Book Antiqua" w:hAnsi="Book Antiqua"/>
                <w:color w:val="000000"/>
                <w:sz w:val="20"/>
                <w:szCs w:val="20"/>
                <w:lang w:bidi="hi-IN"/>
              </w:rPr>
            </w:pPr>
            <w:r w:rsidRPr="00DA7904">
              <w:rPr>
                <w:rFonts w:ascii="Book Antiqua" w:hAnsi="Book Antiqua"/>
                <w:color w:val="000000"/>
                <w:sz w:val="20"/>
                <w:szCs w:val="20"/>
                <w:lang w:bidi="hi-IN"/>
              </w:rPr>
              <w:t xml:space="preserve">4.1 </w:t>
            </w:r>
            <w:r w:rsidRPr="00DA7904">
              <w:rPr>
                <w:rFonts w:ascii="Book Antiqua" w:hAnsi="Book Antiqua"/>
                <w:b/>
                <w:bCs/>
                <w:sz w:val="20"/>
                <w:szCs w:val="20"/>
                <w:lang w:bidi="hi-IN"/>
              </w:rPr>
              <w:t>Time for Completion is the essence of Contract</w:t>
            </w:r>
            <w:r w:rsidRPr="00DA7904">
              <w:rPr>
                <w:rFonts w:ascii="Book Antiqua" w:hAnsi="Book Antiqua"/>
                <w:color w:val="000000"/>
                <w:sz w:val="20"/>
                <w:szCs w:val="2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2EE9C0BA" w14:textId="77777777" w:rsidR="002760D0" w:rsidRPr="00DA7904" w:rsidRDefault="002760D0" w:rsidP="00063E5C">
            <w:pPr>
              <w:jc w:val="both"/>
              <w:rPr>
                <w:rFonts w:ascii="Book Antiqua" w:hAnsi="Book Antiqua"/>
                <w:color w:val="000000"/>
                <w:sz w:val="20"/>
                <w:szCs w:val="20"/>
                <w:lang w:bidi="hi-IN"/>
              </w:rPr>
            </w:pPr>
          </w:p>
          <w:p w14:paraId="58936ED8" w14:textId="1077AA1D" w:rsidR="002760D0" w:rsidRPr="00DA7904" w:rsidRDefault="002760D0" w:rsidP="00063E5C">
            <w:pPr>
              <w:jc w:val="both"/>
              <w:rPr>
                <w:rFonts w:ascii="Book Antiqua" w:hAnsi="Book Antiqua"/>
                <w:color w:val="000000"/>
                <w:sz w:val="20"/>
                <w:szCs w:val="20"/>
                <w:lang w:bidi="hi-IN"/>
              </w:rPr>
            </w:pPr>
            <w:r w:rsidRPr="00DA7904">
              <w:rPr>
                <w:rFonts w:ascii="Book Antiqua" w:hAnsi="Book Antiqua"/>
                <w:color w:val="000000"/>
                <w:sz w:val="20"/>
                <w:szCs w:val="20"/>
                <w:lang w:bidi="hi-IN"/>
              </w:rPr>
              <w:t xml:space="preserve">4.2 The Contractor shall attain Completion of the Facilities (or of a part where a separate time for Completion of such part is specified in the Contract) within the time stated under Time for Completion </w:t>
            </w:r>
            <w:r w:rsidR="00A65A1A" w:rsidRPr="00DA7904">
              <w:rPr>
                <w:rFonts w:ascii="Book Antiqua" w:hAnsi="Book Antiqua"/>
                <w:color w:val="000000"/>
                <w:sz w:val="20"/>
                <w:szCs w:val="20"/>
                <w:highlight w:val="yellow"/>
                <w:lang w:bidi="hi-IN"/>
              </w:rPr>
              <w:t>(</w:t>
            </w:r>
            <w:r w:rsidR="00170F23">
              <w:rPr>
                <w:rFonts w:ascii="Book Antiqua" w:hAnsi="Book Antiqua"/>
                <w:b/>
                <w:bCs/>
                <w:color w:val="000000"/>
                <w:sz w:val="20"/>
                <w:szCs w:val="20"/>
                <w:highlight w:val="yellow"/>
                <w:lang w:bidi="hi-IN"/>
              </w:rPr>
              <w:t>6</w:t>
            </w:r>
            <w:r w:rsidR="00D617C8">
              <w:rPr>
                <w:rFonts w:ascii="Book Antiqua" w:hAnsi="Book Antiqua"/>
                <w:b/>
                <w:bCs/>
                <w:color w:val="000000"/>
                <w:sz w:val="20"/>
                <w:szCs w:val="20"/>
                <w:highlight w:val="yellow"/>
                <w:lang w:bidi="hi-IN"/>
              </w:rPr>
              <w:t xml:space="preserve"> </w:t>
            </w:r>
            <w:r w:rsidR="00215835">
              <w:rPr>
                <w:rFonts w:ascii="Book Antiqua" w:hAnsi="Book Antiqua"/>
                <w:b/>
                <w:bCs/>
                <w:color w:val="000000"/>
                <w:sz w:val="20"/>
                <w:szCs w:val="20"/>
                <w:highlight w:val="yellow"/>
                <w:lang w:bidi="hi-IN"/>
              </w:rPr>
              <w:t>month</w:t>
            </w:r>
            <w:r w:rsidR="00D617C8">
              <w:rPr>
                <w:rFonts w:ascii="Book Antiqua" w:hAnsi="Book Antiqua"/>
                <w:b/>
                <w:bCs/>
                <w:color w:val="000000"/>
                <w:sz w:val="20"/>
                <w:szCs w:val="20"/>
                <w:highlight w:val="yellow"/>
                <w:lang w:bidi="hi-IN"/>
              </w:rPr>
              <w:t>s</w:t>
            </w:r>
            <w:r w:rsidR="00A65A1A" w:rsidRPr="00DA7904">
              <w:rPr>
                <w:rFonts w:ascii="Book Antiqua" w:hAnsi="Book Antiqua"/>
                <w:b/>
                <w:bCs/>
                <w:color w:val="000000"/>
                <w:sz w:val="20"/>
                <w:szCs w:val="20"/>
                <w:highlight w:val="yellow"/>
                <w:lang w:bidi="hi-IN"/>
              </w:rPr>
              <w:t xml:space="preserve"> from the date of placement of award</w:t>
            </w:r>
            <w:r w:rsidR="00A65A1A" w:rsidRPr="00DA7904">
              <w:rPr>
                <w:rFonts w:ascii="Book Antiqua" w:hAnsi="Book Antiqua"/>
                <w:color w:val="000000"/>
                <w:sz w:val="20"/>
                <w:szCs w:val="20"/>
                <w:highlight w:val="yellow"/>
                <w:lang w:bidi="hi-IN"/>
              </w:rPr>
              <w:t>)</w:t>
            </w:r>
            <w:r w:rsidR="00A65A1A" w:rsidRPr="00DA7904">
              <w:rPr>
                <w:rFonts w:ascii="Book Antiqua" w:hAnsi="Book Antiqua"/>
                <w:color w:val="000000"/>
                <w:sz w:val="20"/>
                <w:szCs w:val="20"/>
                <w:lang w:bidi="hi-IN"/>
              </w:rPr>
              <w:t xml:space="preserve"> </w:t>
            </w:r>
            <w:r w:rsidRPr="00DA7904">
              <w:rPr>
                <w:rFonts w:ascii="Book Antiqua" w:hAnsi="Book Antiqua"/>
                <w:color w:val="000000"/>
                <w:sz w:val="20"/>
                <w:szCs w:val="20"/>
                <w:lang w:bidi="hi-IN"/>
              </w:rPr>
              <w:t xml:space="preserve">or within such extended time to which the Contractor shall be entitled under </w:t>
            </w:r>
            <w:r w:rsidRPr="00B56447">
              <w:rPr>
                <w:rFonts w:ascii="Book Antiqua" w:hAnsi="Book Antiqua"/>
                <w:color w:val="000000"/>
                <w:sz w:val="20"/>
                <w:szCs w:val="20"/>
                <w:highlight w:val="yellow"/>
                <w:lang w:bidi="hi-IN"/>
              </w:rPr>
              <w:t>GCC Clause 18</w:t>
            </w:r>
            <w:r w:rsidRPr="00DA7904">
              <w:rPr>
                <w:rFonts w:ascii="Book Antiqua" w:hAnsi="Book Antiqua"/>
                <w:color w:val="000000"/>
                <w:sz w:val="20"/>
                <w:szCs w:val="20"/>
                <w:lang w:bidi="hi-IN"/>
              </w:rPr>
              <w:t xml:space="preserve"> hereof.</w:t>
            </w:r>
          </w:p>
          <w:p w14:paraId="2B10350E" w14:textId="77777777" w:rsidR="002760D0" w:rsidRPr="00DA7904" w:rsidRDefault="002760D0" w:rsidP="00063E5C">
            <w:pPr>
              <w:jc w:val="both"/>
              <w:rPr>
                <w:rFonts w:ascii="Book Antiqua" w:hAnsi="Book Antiqua"/>
                <w:color w:val="000000"/>
                <w:sz w:val="20"/>
                <w:szCs w:val="20"/>
                <w:lang w:bidi="hi-IN"/>
              </w:rPr>
            </w:pPr>
          </w:p>
        </w:tc>
      </w:tr>
      <w:tr w:rsidR="002760D0" w:rsidRPr="00DA7904" w14:paraId="1A041D77" w14:textId="77777777" w:rsidTr="00262376">
        <w:tc>
          <w:tcPr>
            <w:tcW w:w="1276" w:type="dxa"/>
            <w:tcBorders>
              <w:right w:val="single" w:sz="4" w:space="0" w:color="auto"/>
            </w:tcBorders>
            <w:vAlign w:val="center"/>
          </w:tcPr>
          <w:p w14:paraId="746B760F" w14:textId="180598FE"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599D0D64" w14:textId="77777777" w:rsidR="002760D0" w:rsidRPr="00DA7904" w:rsidRDefault="002760D0" w:rsidP="00F9391E">
            <w:pPr>
              <w:jc w:val="both"/>
              <w:rPr>
                <w:rFonts w:ascii="Book Antiqua" w:hAnsi="Book Antiqua" w:cs="Arial"/>
                <w:sz w:val="20"/>
                <w:szCs w:val="20"/>
              </w:rPr>
            </w:pPr>
            <w:r w:rsidRPr="00DA7904">
              <w:rPr>
                <w:rFonts w:ascii="Book Antiqua" w:hAnsi="Book Antiqua" w:cs="Arial"/>
                <w:sz w:val="20"/>
                <w:szCs w:val="20"/>
              </w:rPr>
              <w:t>GCC 8.2</w:t>
            </w:r>
          </w:p>
        </w:tc>
        <w:tc>
          <w:tcPr>
            <w:tcW w:w="7184" w:type="dxa"/>
            <w:tcBorders>
              <w:left w:val="nil"/>
            </w:tcBorders>
          </w:tcPr>
          <w:p w14:paraId="79179D8D" w14:textId="77777777" w:rsidR="002760D0" w:rsidRPr="00DA7904" w:rsidRDefault="002760D0" w:rsidP="00F9391E">
            <w:pPr>
              <w:jc w:val="both"/>
              <w:rPr>
                <w:rFonts w:ascii="Book Antiqua" w:hAnsi="Book Antiqua" w:cs="Arial"/>
                <w:sz w:val="20"/>
                <w:szCs w:val="20"/>
              </w:rPr>
            </w:pPr>
            <w:r w:rsidRPr="00DA7904">
              <w:rPr>
                <w:rFonts w:ascii="Book Antiqua" w:hAnsi="Book Antiqua" w:cs="Arial"/>
                <w:sz w:val="20"/>
                <w:szCs w:val="20"/>
              </w:rPr>
              <w:t>Stands deleted as Advance is not admissible under the subject package</w:t>
            </w:r>
          </w:p>
        </w:tc>
      </w:tr>
      <w:tr w:rsidR="002760D0" w:rsidRPr="00DA7904" w14:paraId="2D70EFF6" w14:textId="77777777" w:rsidTr="00183894">
        <w:trPr>
          <w:trHeight w:val="5555"/>
        </w:trPr>
        <w:tc>
          <w:tcPr>
            <w:tcW w:w="1276" w:type="dxa"/>
            <w:tcBorders>
              <w:right w:val="single" w:sz="4" w:space="0" w:color="auto"/>
            </w:tcBorders>
            <w:vAlign w:val="center"/>
          </w:tcPr>
          <w:p w14:paraId="2AEB1FCB"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192F861D" w14:textId="77777777" w:rsidR="002760D0" w:rsidRPr="00DA7904" w:rsidRDefault="002760D0" w:rsidP="00A92021">
            <w:pPr>
              <w:jc w:val="both"/>
              <w:rPr>
                <w:rFonts w:ascii="Book Antiqua" w:hAnsi="Book Antiqua" w:cs="Arial"/>
                <w:sz w:val="20"/>
                <w:szCs w:val="20"/>
              </w:rPr>
            </w:pPr>
            <w:r w:rsidRPr="00DA7904">
              <w:rPr>
                <w:rFonts w:ascii="Book Antiqua" w:hAnsi="Book Antiqua"/>
                <w:sz w:val="20"/>
                <w:szCs w:val="20"/>
              </w:rPr>
              <w:t>GCC 8.3.1</w:t>
            </w:r>
          </w:p>
        </w:tc>
        <w:tc>
          <w:tcPr>
            <w:tcW w:w="7184" w:type="dxa"/>
            <w:tcBorders>
              <w:left w:val="nil"/>
            </w:tcBorders>
          </w:tcPr>
          <w:p w14:paraId="4F38D86E" w14:textId="77777777" w:rsidR="002760D0" w:rsidRPr="00DA7904" w:rsidRDefault="002760D0" w:rsidP="00A92021">
            <w:pPr>
              <w:jc w:val="both"/>
              <w:rPr>
                <w:rFonts w:ascii="Book Antiqua" w:eastAsia="Calibri" w:hAnsi="Book Antiqua" w:cs="Book Antiqua"/>
                <w:b/>
                <w:bCs/>
                <w:color w:val="000000"/>
                <w:sz w:val="20"/>
                <w:szCs w:val="20"/>
                <w:lang w:bidi="hi-IN"/>
              </w:rPr>
            </w:pPr>
            <w:r w:rsidRPr="00DA7904">
              <w:rPr>
                <w:rFonts w:ascii="Book Antiqua" w:eastAsia="Calibri" w:hAnsi="Book Antiqua" w:cs="Book Antiqua"/>
                <w:b/>
                <w:bCs/>
                <w:color w:val="000000"/>
                <w:sz w:val="20"/>
                <w:szCs w:val="20"/>
                <w:lang w:bidi="hi-IN"/>
              </w:rPr>
              <w:t xml:space="preserve">Replace GCC clause 8.3.1 with the following: </w:t>
            </w:r>
          </w:p>
          <w:p w14:paraId="52D3E241" w14:textId="77777777" w:rsidR="002760D0" w:rsidRPr="00DA7904" w:rsidRDefault="002760D0" w:rsidP="00A92021">
            <w:pPr>
              <w:jc w:val="both"/>
              <w:rPr>
                <w:rFonts w:ascii="Book Antiqua" w:eastAsia="Calibri" w:hAnsi="Book Antiqua" w:cs="Book Antiqua"/>
                <w:b/>
                <w:bCs/>
                <w:color w:val="000000"/>
                <w:sz w:val="20"/>
                <w:szCs w:val="20"/>
                <w:lang w:bidi="hi-IN"/>
              </w:rPr>
            </w:pPr>
          </w:p>
          <w:p w14:paraId="259BBFD7" w14:textId="6692664C" w:rsidR="002760D0" w:rsidRPr="00DA7904" w:rsidRDefault="002760D0" w:rsidP="00A92021">
            <w:pPr>
              <w:jc w:val="both"/>
              <w:rPr>
                <w:rFonts w:ascii="Book Antiqua" w:hAnsi="Book Antiqua"/>
                <w:sz w:val="20"/>
                <w:szCs w:val="20"/>
              </w:rPr>
            </w:pPr>
            <w:r w:rsidRPr="00DA7904">
              <w:rPr>
                <w:rFonts w:ascii="Book Antiqua" w:hAnsi="Book Antiqua"/>
                <w:b/>
                <w:bCs/>
                <w:sz w:val="20"/>
                <w:szCs w:val="20"/>
                <w:highlight w:val="yellow"/>
              </w:rPr>
              <w:t>Bank Guarantee towards performance security in the amoun</w:t>
            </w:r>
            <w:r w:rsidR="00062491" w:rsidRPr="00DA7904">
              <w:rPr>
                <w:rFonts w:ascii="Book Antiqua" w:hAnsi="Book Antiqua"/>
                <w:b/>
                <w:bCs/>
                <w:sz w:val="20"/>
                <w:szCs w:val="20"/>
                <w:highlight w:val="yellow"/>
              </w:rPr>
              <w:t>t equivalent to Ten percent (10</w:t>
            </w:r>
            <w:r w:rsidRPr="00DA7904">
              <w:rPr>
                <w:rFonts w:ascii="Book Antiqua" w:hAnsi="Book Antiqua"/>
                <w:b/>
                <w:bCs/>
                <w:sz w:val="20"/>
                <w:szCs w:val="20"/>
                <w:highlight w:val="yellow"/>
              </w:rPr>
              <w:t>%) of the contract price, with a validity up</w:t>
            </w:r>
            <w:r w:rsidR="00140AAB" w:rsidRPr="00DA7904">
              <w:rPr>
                <w:rFonts w:ascii="Book Antiqua" w:hAnsi="Book Antiqua"/>
                <w:b/>
                <w:bCs/>
                <w:sz w:val="20"/>
                <w:szCs w:val="20"/>
                <w:highlight w:val="yellow"/>
              </w:rPr>
              <w:t xml:space="preserve"> </w:t>
            </w:r>
            <w:r w:rsidRPr="00DA7904">
              <w:rPr>
                <w:rFonts w:ascii="Book Antiqua" w:hAnsi="Book Antiqua"/>
                <w:b/>
                <w:bCs/>
                <w:sz w:val="20"/>
                <w:szCs w:val="20"/>
                <w:highlight w:val="yellow"/>
              </w:rPr>
              <w:t>to ninety (90) days beyond the Defect Liability Period shall be submitted within 28 days of the issuance of NOA/LOA.</w:t>
            </w:r>
            <w:r w:rsidRPr="00DA7904">
              <w:rPr>
                <w:rFonts w:ascii="Book Antiqua" w:hAnsi="Book Antiqua"/>
                <w:b/>
                <w:bCs/>
                <w:sz w:val="20"/>
                <w:szCs w:val="20"/>
              </w:rPr>
              <w:t xml:space="preserve"> </w:t>
            </w:r>
            <w:r w:rsidRPr="00DA7904">
              <w:rPr>
                <w:rFonts w:ascii="Book Antiqua" w:hAnsi="Book Antiqua"/>
                <w:sz w:val="20"/>
                <w:szCs w:val="20"/>
              </w:rPr>
              <w:t>The same shall be extended by the Supplier time to time till ninety (90) days beyond the actual Defect Liability Period, as may be required under the Contract.</w:t>
            </w:r>
          </w:p>
          <w:p w14:paraId="3CC66B33" w14:textId="77777777" w:rsidR="00183894" w:rsidRPr="00DA7904" w:rsidRDefault="00183894" w:rsidP="00A92021">
            <w:pPr>
              <w:jc w:val="both"/>
              <w:rPr>
                <w:rFonts w:ascii="Book Antiqua" w:hAnsi="Book Antiqua"/>
                <w:sz w:val="20"/>
                <w:szCs w:val="20"/>
              </w:rPr>
            </w:pPr>
          </w:p>
          <w:p w14:paraId="0B532A60" w14:textId="77777777" w:rsidR="00183894" w:rsidRPr="00DA7904" w:rsidRDefault="00183894" w:rsidP="00183894">
            <w:pPr>
              <w:jc w:val="both"/>
              <w:rPr>
                <w:rFonts w:ascii="Book Antiqua" w:hAnsi="Book Antiqua"/>
                <w:b/>
                <w:bCs/>
                <w:sz w:val="20"/>
                <w:szCs w:val="20"/>
              </w:rPr>
            </w:pPr>
            <w:r w:rsidRPr="00DA7904">
              <w:rPr>
                <w:rFonts w:ascii="Book Antiqua" w:hAnsi="Book Antiqua"/>
                <w:b/>
                <w:bCs/>
                <w:sz w:val="20"/>
                <w:szCs w:val="20"/>
              </w:rPr>
              <w:t>In case of any amendment to the contract, the Contract price, as amended, shall be the reference price for determining the value of Contract Performance Guarantee (CPG). The contractor shall accordingly, increase / decrease the Bank Guarantee value submitted towards Contract Performance Guarantee (CPG) based on the final amended contract Price.</w:t>
            </w:r>
          </w:p>
          <w:p w14:paraId="079C1EB8" w14:textId="77777777" w:rsidR="00183894" w:rsidRPr="00DA7904" w:rsidRDefault="00183894" w:rsidP="00A92021">
            <w:pPr>
              <w:jc w:val="both"/>
              <w:rPr>
                <w:rFonts w:ascii="Book Antiqua" w:hAnsi="Book Antiqua"/>
                <w:sz w:val="20"/>
                <w:szCs w:val="20"/>
              </w:rPr>
            </w:pPr>
          </w:p>
          <w:p w14:paraId="76955C99" w14:textId="77777777" w:rsidR="00183894" w:rsidRPr="00DA7904" w:rsidRDefault="00183894" w:rsidP="00183894">
            <w:pPr>
              <w:jc w:val="both"/>
              <w:rPr>
                <w:rFonts w:ascii="Book Antiqua" w:hAnsi="Book Antiqua"/>
                <w:sz w:val="20"/>
                <w:szCs w:val="20"/>
              </w:rPr>
            </w:pPr>
            <w:r w:rsidRPr="00DA7904">
              <w:rPr>
                <w:rFonts w:ascii="Book Antiqua" w:hAnsi="Book Antiqua"/>
                <w:sz w:val="20"/>
                <w:szCs w:val="20"/>
              </w:rPr>
              <w:t>CPG/SD shall be returned to the contractor after 90 days of expiry of warranty /defect liability period. The contract shall be deemed closed after release of CPG/SD.</w:t>
            </w:r>
          </w:p>
          <w:p w14:paraId="7E048992" w14:textId="77777777" w:rsidR="002760D0" w:rsidRPr="00DA7904" w:rsidRDefault="002760D0" w:rsidP="00A92021">
            <w:pPr>
              <w:jc w:val="both"/>
              <w:rPr>
                <w:rFonts w:ascii="Book Antiqua" w:hAnsi="Book Antiqua"/>
                <w:sz w:val="20"/>
                <w:szCs w:val="20"/>
              </w:rPr>
            </w:pPr>
          </w:p>
          <w:p w14:paraId="631B67FB" w14:textId="390EC418" w:rsidR="00183894" w:rsidRPr="00DA7904" w:rsidRDefault="00183894" w:rsidP="00A92021">
            <w:pPr>
              <w:jc w:val="both"/>
              <w:rPr>
                <w:rFonts w:ascii="Book Antiqua" w:hAnsi="Book Antiqua"/>
                <w:sz w:val="20"/>
                <w:szCs w:val="20"/>
              </w:rPr>
            </w:pPr>
            <w:r w:rsidRPr="00DA7904">
              <w:rPr>
                <w:rFonts w:ascii="Book Antiqua" w:hAnsi="Book Antiqua"/>
                <w:b/>
                <w:bCs/>
                <w:color w:val="FF0000"/>
                <w:sz w:val="20"/>
                <w:szCs w:val="20"/>
              </w:rPr>
              <w:t>Alternatively, the entire amount of Contract Performance Guarantee shall be retained in the form of Security Deposit (SD) from the running bills of the Contractor until it reaches [10% (Ten percent)] of the Contract Price.</w:t>
            </w:r>
          </w:p>
        </w:tc>
      </w:tr>
      <w:tr w:rsidR="002760D0" w:rsidRPr="00DA7904" w14:paraId="0FAACA39" w14:textId="77777777" w:rsidTr="00262376">
        <w:tc>
          <w:tcPr>
            <w:tcW w:w="1276" w:type="dxa"/>
            <w:tcBorders>
              <w:right w:val="single" w:sz="4" w:space="0" w:color="auto"/>
            </w:tcBorders>
            <w:vAlign w:val="center"/>
          </w:tcPr>
          <w:p w14:paraId="6C563598"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4252F0BE" w14:textId="77777777" w:rsidR="002760D0" w:rsidRPr="00DA7904" w:rsidRDefault="002760D0" w:rsidP="00A92021">
            <w:pPr>
              <w:jc w:val="both"/>
              <w:rPr>
                <w:rFonts w:ascii="Book Antiqua" w:hAnsi="Book Antiqua"/>
                <w:sz w:val="20"/>
                <w:szCs w:val="20"/>
              </w:rPr>
            </w:pPr>
            <w:r w:rsidRPr="00DA7904">
              <w:rPr>
                <w:rFonts w:ascii="Book Antiqua" w:hAnsi="Book Antiqua" w:cs="Calibri"/>
                <w:sz w:val="20"/>
                <w:szCs w:val="20"/>
              </w:rPr>
              <w:t>GCC 8.3.1.5</w:t>
            </w:r>
          </w:p>
        </w:tc>
        <w:tc>
          <w:tcPr>
            <w:tcW w:w="7184" w:type="dxa"/>
            <w:tcBorders>
              <w:left w:val="nil"/>
            </w:tcBorders>
          </w:tcPr>
          <w:p w14:paraId="02EA91DA" w14:textId="77777777" w:rsidR="002760D0" w:rsidRPr="00DA7904" w:rsidRDefault="002760D0" w:rsidP="00A92021">
            <w:pPr>
              <w:jc w:val="both"/>
              <w:rPr>
                <w:rFonts w:ascii="Book Antiqua" w:hAnsi="Book Antiqua" w:cs="Calibri"/>
                <w:b/>
                <w:bCs/>
                <w:sz w:val="20"/>
                <w:szCs w:val="20"/>
              </w:rPr>
            </w:pPr>
            <w:r w:rsidRPr="00DA7904">
              <w:rPr>
                <w:rFonts w:ascii="Book Antiqua" w:hAnsi="Book Antiqua" w:cs="Calibri"/>
                <w:b/>
                <w:bCs/>
                <w:sz w:val="20"/>
                <w:szCs w:val="20"/>
              </w:rPr>
              <w:t>Add GCC Clause 8.3.1.5</w:t>
            </w:r>
          </w:p>
          <w:p w14:paraId="7BEA1017" w14:textId="77777777" w:rsidR="002760D0" w:rsidRPr="00DA7904" w:rsidRDefault="002760D0" w:rsidP="00A92021">
            <w:pPr>
              <w:jc w:val="both"/>
              <w:rPr>
                <w:rFonts w:ascii="Book Antiqua" w:hAnsi="Book Antiqua" w:cs="Calibri"/>
                <w:b/>
                <w:bCs/>
                <w:sz w:val="20"/>
                <w:szCs w:val="20"/>
              </w:rPr>
            </w:pPr>
          </w:p>
          <w:p w14:paraId="5D782F87" w14:textId="77777777" w:rsidR="002760D0" w:rsidRPr="00DA7904" w:rsidRDefault="002760D0" w:rsidP="00D52F8B">
            <w:pPr>
              <w:pStyle w:val="Default"/>
              <w:ind w:left="608" w:hanging="608"/>
              <w:jc w:val="both"/>
              <w:rPr>
                <w:sz w:val="20"/>
                <w:szCs w:val="20"/>
              </w:rPr>
            </w:pPr>
            <w:r w:rsidRPr="00DA7904">
              <w:rPr>
                <w:sz w:val="20"/>
                <w:szCs w:val="20"/>
              </w:rPr>
              <w:t>8.3.1.5 Apart from the performance security (ies)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p w14:paraId="66C43179" w14:textId="77777777" w:rsidR="002760D0" w:rsidRPr="00DA7904" w:rsidRDefault="002760D0" w:rsidP="00A92021">
            <w:pPr>
              <w:jc w:val="both"/>
              <w:rPr>
                <w:rFonts w:ascii="Book Antiqua" w:hAnsi="Book Antiqua" w:cs="Calibri"/>
                <w:b/>
                <w:bCs/>
                <w:sz w:val="20"/>
                <w:szCs w:val="20"/>
              </w:rPr>
            </w:pPr>
          </w:p>
        </w:tc>
      </w:tr>
      <w:tr w:rsidR="002760D0" w:rsidRPr="00DA7904" w14:paraId="311BB12F" w14:textId="77777777" w:rsidTr="00B56447">
        <w:trPr>
          <w:trHeight w:val="7567"/>
        </w:trPr>
        <w:tc>
          <w:tcPr>
            <w:tcW w:w="1276" w:type="dxa"/>
            <w:tcBorders>
              <w:right w:val="single" w:sz="4" w:space="0" w:color="auto"/>
            </w:tcBorders>
            <w:vAlign w:val="center"/>
          </w:tcPr>
          <w:p w14:paraId="261CA953"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3498ACF8" w14:textId="77777777" w:rsidR="002760D0" w:rsidRPr="00DA7904" w:rsidRDefault="002760D0" w:rsidP="006F7AFE">
            <w:pPr>
              <w:jc w:val="both"/>
              <w:rPr>
                <w:rFonts w:ascii="Book Antiqua" w:hAnsi="Book Antiqua" w:cs="Arial"/>
                <w:sz w:val="20"/>
                <w:szCs w:val="20"/>
              </w:rPr>
            </w:pPr>
            <w:r w:rsidRPr="00DA7904">
              <w:rPr>
                <w:rFonts w:ascii="Book Antiqua" w:hAnsi="Book Antiqua"/>
                <w:sz w:val="20"/>
                <w:szCs w:val="20"/>
              </w:rPr>
              <w:t>GCC 8.3.2</w:t>
            </w:r>
          </w:p>
        </w:tc>
        <w:tc>
          <w:tcPr>
            <w:tcW w:w="7184" w:type="dxa"/>
            <w:tcBorders>
              <w:left w:val="nil"/>
            </w:tcBorders>
          </w:tcPr>
          <w:p w14:paraId="5C11EE60" w14:textId="77777777" w:rsidR="002760D0" w:rsidRDefault="002760D0" w:rsidP="00F9391E">
            <w:pPr>
              <w:pStyle w:val="BodyText"/>
              <w:ind w:right="123"/>
              <w:rPr>
                <w:sz w:val="20"/>
                <w:szCs w:val="20"/>
              </w:rPr>
            </w:pPr>
          </w:p>
          <w:p w14:paraId="36F2BE1B" w14:textId="77777777" w:rsidR="00B56447" w:rsidRPr="00DA7904" w:rsidRDefault="00B56447" w:rsidP="00B56447">
            <w:pPr>
              <w:jc w:val="both"/>
              <w:rPr>
                <w:rFonts w:ascii="Book Antiqua" w:hAnsi="Book Antiqua" w:cs="Calibri"/>
                <w:b/>
                <w:bCs/>
                <w:sz w:val="20"/>
                <w:szCs w:val="20"/>
                <w:highlight w:val="yellow"/>
              </w:rPr>
            </w:pPr>
            <w:r w:rsidRPr="00DA7904">
              <w:rPr>
                <w:rFonts w:ascii="Book Antiqua" w:hAnsi="Book Antiqua" w:cs="Calibri"/>
                <w:b/>
                <w:bCs/>
                <w:sz w:val="20"/>
                <w:szCs w:val="20"/>
                <w:highlight w:val="yellow"/>
              </w:rPr>
              <w:t xml:space="preserve">Replace the existing provision with the following: </w:t>
            </w:r>
          </w:p>
          <w:p w14:paraId="1973D47F" w14:textId="77777777" w:rsidR="00B56447" w:rsidRPr="00DA7904" w:rsidRDefault="00B56447" w:rsidP="00B56447">
            <w:pPr>
              <w:pStyle w:val="Default"/>
              <w:jc w:val="both"/>
              <w:rPr>
                <w:b/>
                <w:bCs/>
                <w:sz w:val="20"/>
                <w:szCs w:val="20"/>
                <w:highlight w:val="yellow"/>
              </w:rPr>
            </w:pPr>
          </w:p>
          <w:p w14:paraId="0BABD8F1" w14:textId="77777777" w:rsidR="00B56447" w:rsidRPr="00DA7904" w:rsidRDefault="00B56447" w:rsidP="00B56447">
            <w:pPr>
              <w:pStyle w:val="Default"/>
              <w:jc w:val="both"/>
              <w:rPr>
                <w:sz w:val="20"/>
                <w:szCs w:val="20"/>
                <w:highlight w:val="yellow"/>
              </w:rPr>
            </w:pPr>
            <w:r w:rsidRPr="00DA7904">
              <w:rPr>
                <w:b/>
                <w:bCs/>
                <w:sz w:val="20"/>
                <w:szCs w:val="20"/>
                <w:highlight w:val="yellow"/>
              </w:rPr>
              <w:t>The performance security shall, at the contractor’s option, be in the form of a crossed bank draft/pay order /banker certified cheque in favour of Employer as stipulated in SCC or</w:t>
            </w:r>
            <w:r w:rsidRPr="00DA7904">
              <w:rPr>
                <w:sz w:val="20"/>
                <w:szCs w:val="20"/>
                <w:highlight w:val="yellow"/>
              </w:rPr>
              <w:t xml:space="preserve"> in the Form of unconditional Bank Guarantee attached hereto in the Section VI - Sample Forms and Procedures. </w:t>
            </w:r>
          </w:p>
          <w:p w14:paraId="5AAE4FFE" w14:textId="77777777" w:rsidR="00B56447" w:rsidRPr="00DA7904" w:rsidRDefault="00B56447" w:rsidP="00B56447">
            <w:pPr>
              <w:jc w:val="both"/>
              <w:rPr>
                <w:rFonts w:ascii="Book Antiqua" w:hAnsi="Book Antiqua" w:cs="Calibri"/>
                <w:b/>
                <w:bCs/>
                <w:sz w:val="20"/>
                <w:szCs w:val="20"/>
                <w:highlight w:val="yellow"/>
              </w:rPr>
            </w:pPr>
          </w:p>
          <w:p w14:paraId="6C3FB72F" w14:textId="77777777" w:rsidR="00B56447" w:rsidRPr="00DA7904" w:rsidRDefault="00B56447" w:rsidP="00B56447">
            <w:pPr>
              <w:pStyle w:val="Default"/>
              <w:jc w:val="both"/>
              <w:rPr>
                <w:b/>
                <w:bCs/>
                <w:sz w:val="20"/>
                <w:szCs w:val="20"/>
                <w:highlight w:val="yellow"/>
              </w:rPr>
            </w:pPr>
            <w:r w:rsidRPr="00DA7904">
              <w:rPr>
                <w:b/>
                <w:bCs/>
                <w:sz w:val="20"/>
                <w:szCs w:val="20"/>
                <w:highlight w:val="yellow"/>
              </w:rPr>
              <w:t xml:space="preserve">Alternatively, if performance security is to be submitted in favor of POWERGRID, the same can be submitted as online payment through POWERGRID ONLINE PAYMENT UTILITY- </w:t>
            </w:r>
            <w:r w:rsidRPr="00DA7904">
              <w:rPr>
                <w:sz w:val="20"/>
                <w:szCs w:val="20"/>
                <w:highlight w:val="yellow"/>
              </w:rPr>
              <w:t xml:space="preserve">- </w:t>
            </w:r>
            <w:hyperlink r:id="rId10" w:history="1">
              <w:r w:rsidRPr="00DA7904">
                <w:rPr>
                  <w:rStyle w:val="Hyperlink"/>
                  <w:sz w:val="20"/>
                  <w:szCs w:val="20"/>
                  <w:highlight w:val="yellow"/>
                </w:rPr>
                <w:t>https://epay.powergrid.in</w:t>
              </w:r>
            </w:hyperlink>
            <w:r w:rsidRPr="00DA7904">
              <w:rPr>
                <w:b/>
                <w:bCs/>
                <w:sz w:val="20"/>
                <w:szCs w:val="20"/>
                <w:highlight w:val="yellow"/>
              </w:rPr>
              <w:t>, a link of which is provided on the POWERGRID website www.powergrid.in. While making online payment towards performance security, the bidder shall choose Segment as “Suppliers” and fill in details as follows:</w:t>
            </w:r>
          </w:p>
          <w:p w14:paraId="63638633" w14:textId="77777777" w:rsidR="00B56447" w:rsidRPr="00DA7904" w:rsidRDefault="00B56447" w:rsidP="00B56447">
            <w:pPr>
              <w:pStyle w:val="Default"/>
              <w:jc w:val="both"/>
              <w:rPr>
                <w:b/>
                <w:bCs/>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B56447" w:rsidRPr="00DA7904" w14:paraId="61CBD6B7" w14:textId="77777777" w:rsidTr="006D05DD">
              <w:tc>
                <w:tcPr>
                  <w:tcW w:w="2359" w:type="dxa"/>
                  <w:shd w:val="clear" w:color="auto" w:fill="auto"/>
                </w:tcPr>
                <w:p w14:paraId="7C2043BE" w14:textId="77777777" w:rsidR="00B56447" w:rsidRPr="00DA7904" w:rsidRDefault="00B56447" w:rsidP="00B56447">
                  <w:pPr>
                    <w:pStyle w:val="Default"/>
                    <w:jc w:val="both"/>
                    <w:rPr>
                      <w:b/>
                      <w:bCs/>
                      <w:sz w:val="20"/>
                      <w:szCs w:val="20"/>
                      <w:highlight w:val="yellow"/>
                    </w:rPr>
                  </w:pPr>
                  <w:r w:rsidRPr="00DA7904">
                    <w:rPr>
                      <w:b/>
                      <w:bCs/>
                      <w:sz w:val="20"/>
                      <w:szCs w:val="20"/>
                      <w:highlight w:val="yellow"/>
                    </w:rPr>
                    <w:t>Payment Category</w:t>
                  </w:r>
                </w:p>
              </w:tc>
              <w:tc>
                <w:tcPr>
                  <w:tcW w:w="4110" w:type="dxa"/>
                  <w:shd w:val="clear" w:color="auto" w:fill="auto"/>
                </w:tcPr>
                <w:p w14:paraId="7CD3BB78" w14:textId="77777777" w:rsidR="00B56447" w:rsidRPr="00DA7904" w:rsidRDefault="00B56447" w:rsidP="00B56447">
                  <w:pPr>
                    <w:pStyle w:val="Default"/>
                    <w:jc w:val="both"/>
                    <w:rPr>
                      <w:b/>
                      <w:bCs/>
                      <w:sz w:val="20"/>
                      <w:szCs w:val="20"/>
                      <w:highlight w:val="yellow"/>
                    </w:rPr>
                  </w:pPr>
                  <w:r w:rsidRPr="00DA7904">
                    <w:rPr>
                      <w:b/>
                      <w:bCs/>
                      <w:sz w:val="20"/>
                      <w:szCs w:val="20"/>
                      <w:highlight w:val="yellow"/>
                    </w:rPr>
                    <w:t xml:space="preserve">Performance Security </w:t>
                  </w:r>
                </w:p>
              </w:tc>
            </w:tr>
            <w:tr w:rsidR="00B56447" w:rsidRPr="00DA7904" w14:paraId="1F1EA523" w14:textId="77777777" w:rsidTr="006D05DD">
              <w:tc>
                <w:tcPr>
                  <w:tcW w:w="2359" w:type="dxa"/>
                  <w:shd w:val="clear" w:color="auto" w:fill="auto"/>
                </w:tcPr>
                <w:p w14:paraId="63F90883" w14:textId="77777777" w:rsidR="00B56447" w:rsidRPr="00DA7904" w:rsidRDefault="00B56447" w:rsidP="00B56447">
                  <w:pPr>
                    <w:pStyle w:val="Default"/>
                    <w:jc w:val="both"/>
                    <w:rPr>
                      <w:b/>
                      <w:bCs/>
                      <w:sz w:val="20"/>
                      <w:szCs w:val="20"/>
                      <w:highlight w:val="yellow"/>
                    </w:rPr>
                  </w:pPr>
                  <w:r w:rsidRPr="00DA7904">
                    <w:rPr>
                      <w:b/>
                      <w:bCs/>
                      <w:sz w:val="20"/>
                      <w:szCs w:val="20"/>
                      <w:highlight w:val="yellow"/>
                    </w:rPr>
                    <w:t xml:space="preserve"> Sub-category</w:t>
                  </w:r>
                </w:p>
              </w:tc>
              <w:tc>
                <w:tcPr>
                  <w:tcW w:w="4110" w:type="dxa"/>
                  <w:shd w:val="clear" w:color="auto" w:fill="auto"/>
                </w:tcPr>
                <w:p w14:paraId="63C88837" w14:textId="77777777" w:rsidR="00B56447" w:rsidRPr="00DA7904" w:rsidRDefault="00B56447" w:rsidP="00B56447">
                  <w:pPr>
                    <w:pStyle w:val="Default"/>
                    <w:jc w:val="both"/>
                    <w:rPr>
                      <w:b/>
                      <w:bCs/>
                      <w:sz w:val="20"/>
                      <w:szCs w:val="20"/>
                      <w:highlight w:val="yellow"/>
                    </w:rPr>
                  </w:pPr>
                  <w:r w:rsidRPr="00DA7904">
                    <w:rPr>
                      <w:b/>
                      <w:bCs/>
                      <w:sz w:val="20"/>
                      <w:szCs w:val="20"/>
                      <w:highlight w:val="yellow"/>
                    </w:rPr>
                    <w:t>Performance Security Payment–NER</w:t>
                  </w:r>
                </w:p>
              </w:tc>
            </w:tr>
            <w:tr w:rsidR="00B56447" w:rsidRPr="00DA7904" w14:paraId="622BCFC1" w14:textId="77777777" w:rsidTr="006D05DD">
              <w:tc>
                <w:tcPr>
                  <w:tcW w:w="2359" w:type="dxa"/>
                  <w:shd w:val="clear" w:color="auto" w:fill="auto"/>
                </w:tcPr>
                <w:p w14:paraId="75B1EC8E" w14:textId="77777777" w:rsidR="00B56447" w:rsidRPr="00DA7904" w:rsidRDefault="00B56447" w:rsidP="00B56447">
                  <w:pPr>
                    <w:pStyle w:val="Default"/>
                    <w:jc w:val="both"/>
                    <w:rPr>
                      <w:b/>
                      <w:bCs/>
                      <w:sz w:val="20"/>
                      <w:szCs w:val="20"/>
                      <w:highlight w:val="yellow"/>
                    </w:rPr>
                  </w:pPr>
                  <w:r w:rsidRPr="00DA7904">
                    <w:rPr>
                      <w:b/>
                      <w:bCs/>
                      <w:sz w:val="20"/>
                      <w:szCs w:val="20"/>
                      <w:highlight w:val="yellow"/>
                    </w:rPr>
                    <w:t>Name of Depositor</w:t>
                  </w:r>
                </w:p>
              </w:tc>
              <w:tc>
                <w:tcPr>
                  <w:tcW w:w="4110" w:type="dxa"/>
                  <w:shd w:val="clear" w:color="auto" w:fill="auto"/>
                </w:tcPr>
                <w:p w14:paraId="45CCF04F" w14:textId="77777777" w:rsidR="00B56447" w:rsidRPr="00DA7904" w:rsidRDefault="00B56447" w:rsidP="00B56447">
                  <w:pPr>
                    <w:pStyle w:val="Default"/>
                    <w:jc w:val="both"/>
                    <w:rPr>
                      <w:b/>
                      <w:bCs/>
                      <w:sz w:val="20"/>
                      <w:szCs w:val="20"/>
                      <w:highlight w:val="yellow"/>
                    </w:rPr>
                  </w:pPr>
                  <w:r w:rsidRPr="00DA7904">
                    <w:rPr>
                      <w:b/>
                      <w:bCs/>
                      <w:sz w:val="20"/>
                      <w:szCs w:val="20"/>
                      <w:highlight w:val="yellow"/>
                    </w:rPr>
                    <w:t>Name of the Contractor</w:t>
                  </w:r>
                </w:p>
              </w:tc>
            </w:tr>
            <w:tr w:rsidR="00B56447" w:rsidRPr="00DA7904" w14:paraId="2F6C40E1" w14:textId="77777777" w:rsidTr="006D05DD">
              <w:tc>
                <w:tcPr>
                  <w:tcW w:w="2359" w:type="dxa"/>
                  <w:shd w:val="clear" w:color="auto" w:fill="auto"/>
                </w:tcPr>
                <w:p w14:paraId="45CDFCC6" w14:textId="77777777" w:rsidR="00B56447" w:rsidRPr="00DA7904" w:rsidRDefault="00B56447" w:rsidP="00B56447">
                  <w:pPr>
                    <w:pStyle w:val="Default"/>
                    <w:jc w:val="both"/>
                    <w:rPr>
                      <w:b/>
                      <w:bCs/>
                      <w:sz w:val="20"/>
                      <w:szCs w:val="20"/>
                      <w:highlight w:val="yellow"/>
                    </w:rPr>
                  </w:pPr>
                  <w:r w:rsidRPr="00DA7904">
                    <w:rPr>
                      <w:b/>
                      <w:bCs/>
                      <w:sz w:val="20"/>
                      <w:szCs w:val="20"/>
                      <w:highlight w:val="yellow"/>
                    </w:rPr>
                    <w:t>Vendor Code, if applicable</w:t>
                  </w:r>
                  <w:r w:rsidRPr="00DA7904">
                    <w:rPr>
                      <w:sz w:val="20"/>
                      <w:szCs w:val="20"/>
                      <w:highlight w:val="yellow"/>
                    </w:rPr>
                    <w:t xml:space="preserve"> </w:t>
                  </w:r>
                </w:p>
              </w:tc>
              <w:tc>
                <w:tcPr>
                  <w:tcW w:w="4110" w:type="dxa"/>
                  <w:shd w:val="clear" w:color="auto" w:fill="auto"/>
                </w:tcPr>
                <w:p w14:paraId="0A6713B8" w14:textId="77777777" w:rsidR="00B56447" w:rsidRPr="00DA7904" w:rsidRDefault="00B56447" w:rsidP="00B56447">
                  <w:pPr>
                    <w:pStyle w:val="Default"/>
                    <w:jc w:val="both"/>
                    <w:rPr>
                      <w:b/>
                      <w:bCs/>
                      <w:sz w:val="20"/>
                      <w:szCs w:val="20"/>
                      <w:highlight w:val="yellow"/>
                    </w:rPr>
                  </w:pPr>
                  <w:r w:rsidRPr="00DA7904">
                    <w:rPr>
                      <w:b/>
                      <w:bCs/>
                      <w:sz w:val="20"/>
                      <w:szCs w:val="20"/>
                      <w:highlight w:val="yellow"/>
                    </w:rPr>
                    <w:t>POWERGRID vendor code of the Contractor</w:t>
                  </w:r>
                </w:p>
              </w:tc>
            </w:tr>
            <w:tr w:rsidR="00B56447" w:rsidRPr="00DA7904" w14:paraId="5615F31F" w14:textId="77777777" w:rsidTr="006D05DD">
              <w:tc>
                <w:tcPr>
                  <w:tcW w:w="2359" w:type="dxa"/>
                  <w:shd w:val="clear" w:color="auto" w:fill="auto"/>
                </w:tcPr>
                <w:p w14:paraId="6701B2B4" w14:textId="77777777" w:rsidR="00B56447" w:rsidRPr="00DA7904" w:rsidRDefault="00B56447" w:rsidP="00B56447">
                  <w:pPr>
                    <w:pStyle w:val="Default"/>
                    <w:jc w:val="both"/>
                    <w:rPr>
                      <w:b/>
                      <w:bCs/>
                      <w:sz w:val="20"/>
                      <w:szCs w:val="20"/>
                      <w:highlight w:val="yellow"/>
                    </w:rPr>
                  </w:pPr>
                  <w:r w:rsidRPr="00DA7904">
                    <w:rPr>
                      <w:b/>
                      <w:bCs/>
                      <w:sz w:val="20"/>
                      <w:szCs w:val="20"/>
                      <w:highlight w:val="yellow"/>
                    </w:rPr>
                    <w:t>Payment Remarks</w:t>
                  </w:r>
                </w:p>
              </w:tc>
              <w:tc>
                <w:tcPr>
                  <w:tcW w:w="4110" w:type="dxa"/>
                  <w:shd w:val="clear" w:color="auto" w:fill="auto"/>
                </w:tcPr>
                <w:p w14:paraId="4731A1B8" w14:textId="2C8564B0" w:rsidR="00B56447" w:rsidRPr="00B56447" w:rsidRDefault="00B56447" w:rsidP="00B56447">
                  <w:pPr>
                    <w:jc w:val="both"/>
                    <w:rPr>
                      <w:rFonts w:ascii="Book Antiqua" w:hAnsi="Book Antiqua" w:cs="Arial"/>
                      <w:b/>
                      <w:bCs/>
                      <w:i/>
                      <w:iCs/>
                      <w:sz w:val="20"/>
                      <w:szCs w:val="20"/>
                    </w:rPr>
                  </w:pPr>
                  <w:r w:rsidRPr="00801B53">
                    <w:rPr>
                      <w:rFonts w:ascii="Book Antiqua" w:hAnsi="Book Antiqua"/>
                      <w:b/>
                      <w:bCs/>
                      <w:i/>
                      <w:iCs/>
                      <w:sz w:val="20"/>
                      <w:szCs w:val="20"/>
                      <w:highlight w:val="yellow"/>
                    </w:rPr>
                    <w:t>Performance Security for “</w:t>
                  </w:r>
                  <w:r w:rsidR="00801B53" w:rsidRPr="00801B53">
                    <w:rPr>
                      <w:rFonts w:ascii="Book Antiqua" w:hAnsi="Book Antiqua" w:cs="Arial"/>
                      <w:b/>
                      <w:bCs/>
                      <w:i/>
                      <w:iCs/>
                      <w:sz w:val="20"/>
                      <w:szCs w:val="20"/>
                      <w:highlight w:val="yellow"/>
                    </w:rPr>
                    <w:t>Providing additional boulder netting protection in location no. 75 (DD+9) of 132KV Tezu - Namsai T/L</w:t>
                  </w:r>
                  <w:r w:rsidRPr="00801B53">
                    <w:rPr>
                      <w:rFonts w:ascii="Book Antiqua" w:hAnsi="Book Antiqua"/>
                      <w:b/>
                      <w:bCs/>
                      <w:i/>
                      <w:iCs/>
                      <w:sz w:val="20"/>
                      <w:szCs w:val="20"/>
                      <w:highlight w:val="yellow"/>
                    </w:rPr>
                    <w:t>.”</w:t>
                  </w:r>
                </w:p>
              </w:tc>
            </w:tr>
          </w:tbl>
          <w:p w14:paraId="231CDFF4" w14:textId="77777777" w:rsidR="00B56447" w:rsidRPr="00DA7904" w:rsidRDefault="00B56447" w:rsidP="00B56447">
            <w:pPr>
              <w:pStyle w:val="BodyText"/>
              <w:ind w:right="123"/>
              <w:rPr>
                <w:b/>
                <w:bCs/>
                <w:sz w:val="20"/>
                <w:szCs w:val="20"/>
                <w:highlight w:val="yellow"/>
              </w:rPr>
            </w:pPr>
          </w:p>
          <w:p w14:paraId="25C85880" w14:textId="77777777" w:rsidR="00B56447" w:rsidRPr="00DA7904" w:rsidRDefault="00B56447" w:rsidP="00B56447">
            <w:pPr>
              <w:pStyle w:val="BodyText"/>
              <w:ind w:right="123"/>
              <w:rPr>
                <w:sz w:val="20"/>
                <w:szCs w:val="20"/>
                <w:highlight w:val="yellow"/>
              </w:rPr>
            </w:pPr>
            <w:r w:rsidRPr="00DA7904">
              <w:rPr>
                <w:b/>
                <w:bCs/>
                <w:sz w:val="20"/>
                <w:szCs w:val="20"/>
                <w:highlight w:val="yellow"/>
              </w:rPr>
              <w:t>The copy of ‘Online Payment Acknowledgement – Suppliers’</w:t>
            </w:r>
            <w:r w:rsidRPr="00DA7904">
              <w:rPr>
                <w:sz w:val="20"/>
                <w:szCs w:val="20"/>
                <w:highlight w:val="yellow"/>
              </w:rPr>
              <w:t xml:space="preserve"> </w:t>
            </w:r>
            <w:r w:rsidRPr="00DA7904">
              <w:rPr>
                <w:b/>
                <w:bCs/>
                <w:sz w:val="20"/>
                <w:szCs w:val="20"/>
                <w:highlight w:val="yellow"/>
              </w:rPr>
              <w:t>generated subsequent to the payment shall be submitted by the Contractor. The online payment facility shall be for payment in Indian Rupees only.</w:t>
            </w:r>
          </w:p>
          <w:p w14:paraId="11F7FD92" w14:textId="77777777" w:rsidR="00B56447" w:rsidRPr="00DA7904" w:rsidRDefault="00B56447" w:rsidP="00B56447">
            <w:pPr>
              <w:pStyle w:val="BodyText"/>
              <w:ind w:left="828" w:right="123"/>
              <w:rPr>
                <w:sz w:val="20"/>
                <w:szCs w:val="20"/>
                <w:highlight w:val="yellow"/>
              </w:rPr>
            </w:pPr>
            <w:r w:rsidRPr="00DA7904">
              <w:rPr>
                <w:sz w:val="20"/>
                <w:szCs w:val="20"/>
                <w:highlight w:val="yellow"/>
              </w:rPr>
              <w:t> </w:t>
            </w:r>
          </w:p>
          <w:p w14:paraId="40DB1E06" w14:textId="71C7800F" w:rsidR="00B56447" w:rsidRPr="00DA7904" w:rsidRDefault="00B56447" w:rsidP="00B56447">
            <w:pPr>
              <w:pStyle w:val="BodyText"/>
              <w:ind w:right="123"/>
              <w:rPr>
                <w:sz w:val="20"/>
                <w:szCs w:val="20"/>
              </w:rPr>
            </w:pPr>
            <w:r w:rsidRPr="00DA7904">
              <w:rPr>
                <w:b/>
                <w:bCs/>
                <w:sz w:val="20"/>
                <w:szCs w:val="20"/>
                <w:highlight w:val="yellow"/>
              </w:rPr>
              <w:t>No interest shall be payable by the Employer/Owner on Performance Security.</w:t>
            </w:r>
            <w:r w:rsidRPr="00DA7904">
              <w:rPr>
                <w:b/>
                <w:bCs/>
                <w:sz w:val="20"/>
                <w:szCs w:val="20"/>
              </w:rPr>
              <w:t> </w:t>
            </w:r>
          </w:p>
        </w:tc>
      </w:tr>
      <w:tr w:rsidR="002760D0" w:rsidRPr="00DA7904" w14:paraId="3C5D8FA4" w14:textId="77777777" w:rsidTr="00563505">
        <w:trPr>
          <w:trHeight w:val="2973"/>
        </w:trPr>
        <w:tc>
          <w:tcPr>
            <w:tcW w:w="1276" w:type="dxa"/>
            <w:tcBorders>
              <w:right w:val="single" w:sz="4" w:space="0" w:color="auto"/>
            </w:tcBorders>
            <w:vAlign w:val="center"/>
          </w:tcPr>
          <w:p w14:paraId="0E692C39"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73D23981" w14:textId="77777777" w:rsidR="002760D0" w:rsidRPr="00DA7904" w:rsidRDefault="002760D0" w:rsidP="006F7AFE">
            <w:pPr>
              <w:jc w:val="both"/>
              <w:rPr>
                <w:rFonts w:ascii="Book Antiqua" w:hAnsi="Book Antiqua"/>
                <w:sz w:val="20"/>
                <w:szCs w:val="20"/>
              </w:rPr>
            </w:pPr>
            <w:r w:rsidRPr="00DA7904">
              <w:rPr>
                <w:rFonts w:ascii="Book Antiqua" w:hAnsi="Book Antiqua"/>
                <w:sz w:val="20"/>
                <w:szCs w:val="20"/>
              </w:rPr>
              <w:t>GCC 8.3.5</w:t>
            </w:r>
          </w:p>
        </w:tc>
        <w:tc>
          <w:tcPr>
            <w:tcW w:w="7184" w:type="dxa"/>
            <w:tcBorders>
              <w:left w:val="nil"/>
            </w:tcBorders>
          </w:tcPr>
          <w:p w14:paraId="62F50FE8" w14:textId="77777777" w:rsidR="002760D0" w:rsidRPr="00DA7904" w:rsidRDefault="002760D0" w:rsidP="00F9391E">
            <w:pPr>
              <w:jc w:val="both"/>
              <w:rPr>
                <w:rFonts w:ascii="Book Antiqua" w:hAnsi="Book Antiqua" w:cs="Calibri"/>
                <w:b/>
                <w:bCs/>
                <w:sz w:val="20"/>
                <w:szCs w:val="20"/>
              </w:rPr>
            </w:pPr>
            <w:r w:rsidRPr="00DA7904">
              <w:rPr>
                <w:rFonts w:ascii="Book Antiqua" w:hAnsi="Book Antiqua" w:cs="Calibri"/>
                <w:b/>
                <w:bCs/>
                <w:sz w:val="20"/>
                <w:szCs w:val="20"/>
              </w:rPr>
              <w:t>Replace the existing provision with the following:</w:t>
            </w:r>
          </w:p>
          <w:p w14:paraId="6E7035D5" w14:textId="77777777" w:rsidR="002760D0" w:rsidRPr="00DA7904" w:rsidRDefault="002760D0" w:rsidP="00F9391E">
            <w:pPr>
              <w:jc w:val="both"/>
              <w:rPr>
                <w:rFonts w:ascii="Book Antiqua" w:eastAsia="Calibri" w:hAnsi="Book Antiqua" w:cs="Book Antiqua"/>
                <w:bCs/>
                <w:color w:val="000000"/>
                <w:sz w:val="20"/>
                <w:szCs w:val="20"/>
                <w:lang w:bidi="hi-IN"/>
              </w:rPr>
            </w:pPr>
          </w:p>
          <w:p w14:paraId="61CE2490" w14:textId="77777777" w:rsidR="002760D0" w:rsidRPr="00DA7904" w:rsidRDefault="002760D0" w:rsidP="00856C20">
            <w:pPr>
              <w:jc w:val="both"/>
              <w:rPr>
                <w:rFonts w:ascii="Book Antiqua" w:eastAsia="Calibri" w:hAnsi="Book Antiqua" w:cs="Book Antiqua"/>
                <w:b/>
                <w:bCs/>
                <w:color w:val="000000"/>
                <w:sz w:val="20"/>
                <w:szCs w:val="20"/>
                <w:lang w:bidi="hi-IN"/>
              </w:rPr>
            </w:pPr>
            <w:r w:rsidRPr="00DA7904">
              <w:rPr>
                <w:rFonts w:ascii="Book Antiqua" w:eastAsia="Calibri" w:hAnsi="Book Antiqua" w:cs="Book Antiqua"/>
                <w:bCs/>
                <w:color w:val="000000"/>
                <w:sz w:val="20"/>
                <w:szCs w:val="20"/>
                <w:lang w:bidi="hi-IN"/>
              </w:rPr>
              <w:t xml:space="preserve">Reduction in the security pro rata to the Contract Price of any part of the Facilities is not admissible. However, if the Defects Liability Period has been extended on any part of the Facilities pursuant to </w:t>
            </w:r>
            <w:r w:rsidRPr="00B56447">
              <w:rPr>
                <w:rFonts w:ascii="Book Antiqua" w:eastAsia="Calibri" w:hAnsi="Book Antiqua" w:cs="Book Antiqua"/>
                <w:bCs/>
                <w:color w:val="000000"/>
                <w:sz w:val="20"/>
                <w:szCs w:val="20"/>
                <w:highlight w:val="yellow"/>
                <w:lang w:bidi="hi-IN"/>
              </w:rPr>
              <w:t>GCC Clause 39/40 hereof</w:t>
            </w:r>
            <w:r w:rsidRPr="00DA7904">
              <w:rPr>
                <w:rFonts w:ascii="Book Antiqua" w:eastAsia="Calibri" w:hAnsi="Book Antiqua" w:cs="Book Antiqua"/>
                <w:bCs/>
                <w:color w:val="000000"/>
                <w:sz w:val="20"/>
                <w:szCs w:val="20"/>
                <w:lang w:bidi="hi-IN"/>
              </w:rPr>
              <w:t>, the Contractor shall issue an additional security in an amount proportionate to the Contract Price of that part. The security shall be returned to the Contractor immediately after its expiration, provided, however, that if the Contractor pursuant to GCC Sub-Clause 40, is liable for an extended</w:t>
            </w:r>
            <w:r w:rsidRPr="00DA7904">
              <w:rPr>
                <w:rFonts w:ascii="Book Antiqua" w:hAnsi="Book Antiqua"/>
                <w:sz w:val="20"/>
                <w:szCs w:val="20"/>
              </w:rPr>
              <w:t xml:space="preserve"> </w:t>
            </w:r>
            <w:r w:rsidRPr="00DA7904">
              <w:rPr>
                <w:rFonts w:ascii="Book Antiqua" w:eastAsia="Calibri" w:hAnsi="Book Antiqua" w:cs="Book Antiqua"/>
                <w:bCs/>
                <w:color w:val="000000"/>
                <w:sz w:val="20"/>
                <w:szCs w:val="20"/>
                <w:lang w:bidi="hi-IN"/>
              </w:rPr>
              <w:t xml:space="preserve">warranty obligation, the performance security shall be reduced to </w:t>
            </w:r>
            <w:r w:rsidR="00856C20" w:rsidRPr="00DA7904">
              <w:rPr>
                <w:rFonts w:ascii="Book Antiqua" w:eastAsia="Calibri" w:hAnsi="Book Antiqua" w:cs="Book Antiqua"/>
                <w:bCs/>
                <w:color w:val="000000"/>
                <w:sz w:val="20"/>
                <w:szCs w:val="20"/>
                <w:lang w:bidi="hi-IN"/>
              </w:rPr>
              <w:t>ten percent (10</w:t>
            </w:r>
            <w:r w:rsidRPr="00DA7904">
              <w:rPr>
                <w:rFonts w:ascii="Book Antiqua" w:eastAsia="Calibri" w:hAnsi="Book Antiqua" w:cs="Book Antiqua"/>
                <w:bCs/>
                <w:color w:val="000000"/>
                <w:sz w:val="20"/>
                <w:szCs w:val="20"/>
                <w:lang w:bidi="hi-IN"/>
              </w:rPr>
              <w:t>%) of the value of the component covered by the extended warranty.</w:t>
            </w:r>
          </w:p>
        </w:tc>
      </w:tr>
      <w:tr w:rsidR="002760D0" w:rsidRPr="00DA7904" w14:paraId="4ADADA0F" w14:textId="77777777" w:rsidTr="00262376">
        <w:tc>
          <w:tcPr>
            <w:tcW w:w="1276" w:type="dxa"/>
            <w:tcBorders>
              <w:right w:val="single" w:sz="4" w:space="0" w:color="auto"/>
            </w:tcBorders>
            <w:vAlign w:val="center"/>
          </w:tcPr>
          <w:p w14:paraId="6C5C4C8F"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2BF1FCD1" w14:textId="77777777" w:rsidR="002760D0" w:rsidRPr="00DA7904" w:rsidRDefault="002760D0" w:rsidP="006F7AFE">
            <w:pPr>
              <w:jc w:val="both"/>
              <w:rPr>
                <w:rFonts w:ascii="Book Antiqua" w:hAnsi="Book Antiqua" w:cs="Arial"/>
                <w:sz w:val="20"/>
                <w:szCs w:val="20"/>
              </w:rPr>
            </w:pPr>
            <w:r w:rsidRPr="00DA7904">
              <w:rPr>
                <w:rFonts w:ascii="Book Antiqua" w:hAnsi="Book Antiqua"/>
                <w:sz w:val="20"/>
                <w:szCs w:val="20"/>
              </w:rPr>
              <w:t>GCC 8.3.7</w:t>
            </w:r>
          </w:p>
        </w:tc>
        <w:tc>
          <w:tcPr>
            <w:tcW w:w="7184" w:type="dxa"/>
            <w:tcBorders>
              <w:left w:val="nil"/>
            </w:tcBorders>
          </w:tcPr>
          <w:p w14:paraId="7D7CA2EE" w14:textId="77777777" w:rsidR="002760D0" w:rsidRPr="00DA7904" w:rsidRDefault="002760D0" w:rsidP="00F9391E">
            <w:pPr>
              <w:jc w:val="both"/>
              <w:rPr>
                <w:rFonts w:ascii="Book Antiqua" w:eastAsia="Calibri" w:hAnsi="Book Antiqua" w:cs="Book Antiqua"/>
                <w:b/>
                <w:bCs/>
                <w:color w:val="000000"/>
                <w:sz w:val="20"/>
                <w:szCs w:val="20"/>
                <w:lang w:bidi="hi-IN"/>
              </w:rPr>
            </w:pPr>
            <w:r w:rsidRPr="00DA7904">
              <w:rPr>
                <w:rFonts w:ascii="Book Antiqua" w:eastAsia="Calibri" w:hAnsi="Book Antiqua" w:cs="Book Antiqua"/>
                <w:b/>
                <w:bCs/>
                <w:color w:val="000000"/>
                <w:sz w:val="20"/>
                <w:szCs w:val="20"/>
                <w:lang w:bidi="hi-IN"/>
              </w:rPr>
              <w:t>Add the new GCC sub-clause 8.3.7 as per following:</w:t>
            </w:r>
          </w:p>
          <w:p w14:paraId="31838FD4" w14:textId="77777777" w:rsidR="002760D0" w:rsidRPr="00DA7904" w:rsidRDefault="002760D0" w:rsidP="00F9391E">
            <w:pPr>
              <w:jc w:val="both"/>
              <w:rPr>
                <w:rFonts w:ascii="Book Antiqua" w:eastAsia="Calibri" w:hAnsi="Book Antiqua" w:cs="Book Antiqua"/>
                <w:b/>
                <w:bCs/>
                <w:color w:val="000000"/>
                <w:sz w:val="20"/>
                <w:szCs w:val="20"/>
                <w:lang w:bidi="hi-IN"/>
              </w:rPr>
            </w:pPr>
          </w:p>
          <w:p w14:paraId="1D1C906E" w14:textId="77777777" w:rsidR="002760D0" w:rsidRPr="00DA7904" w:rsidRDefault="002760D0" w:rsidP="00F9391E">
            <w:pPr>
              <w:jc w:val="both"/>
              <w:rPr>
                <w:rFonts w:ascii="Book Antiqua" w:hAnsi="Book Antiqua"/>
                <w:sz w:val="20"/>
                <w:szCs w:val="20"/>
              </w:rPr>
            </w:pPr>
            <w:r w:rsidRPr="00DA7904">
              <w:rPr>
                <w:rFonts w:ascii="Book Antiqua" w:hAnsi="Book Antiqua"/>
                <w:sz w:val="20"/>
                <w:szCs w:val="20"/>
              </w:rPr>
              <w:t xml:space="preserve">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w:t>
            </w:r>
            <w:r w:rsidRPr="00DA7904">
              <w:rPr>
                <w:rFonts w:ascii="Book Antiqua" w:hAnsi="Book Antiqua"/>
                <w:sz w:val="20"/>
                <w:szCs w:val="20"/>
              </w:rPr>
              <w:lastRenderedPageBreak/>
              <w:t>following receipt of confirmation from the issuing Bank, the said amount shall be refunded.</w:t>
            </w:r>
          </w:p>
          <w:p w14:paraId="2D8E04EB" w14:textId="77777777" w:rsidR="00183894" w:rsidRPr="00DA7904" w:rsidRDefault="00183894" w:rsidP="00F9391E">
            <w:pPr>
              <w:jc w:val="both"/>
              <w:rPr>
                <w:rFonts w:ascii="Book Antiqua" w:hAnsi="Book Antiqua"/>
                <w:sz w:val="20"/>
                <w:szCs w:val="20"/>
              </w:rPr>
            </w:pPr>
          </w:p>
          <w:p w14:paraId="3C5F7939" w14:textId="77777777" w:rsidR="00183894" w:rsidRPr="00DA7904" w:rsidRDefault="00183894" w:rsidP="00183894">
            <w:pPr>
              <w:jc w:val="both"/>
              <w:rPr>
                <w:rFonts w:ascii="Book Antiqua" w:hAnsi="Book Antiqua"/>
                <w:sz w:val="20"/>
                <w:szCs w:val="20"/>
              </w:rPr>
            </w:pPr>
            <w:r w:rsidRPr="00DA7904">
              <w:rPr>
                <w:rFonts w:ascii="Book Antiqua" w:hAnsi="Book Antiqua"/>
                <w:sz w:val="20"/>
                <w:szCs w:val="20"/>
              </w:rPr>
              <w:t>If the successful Bidder/contractor fails to execute the contract, then the contract shall be terminated by POWERGRID forfeiting the CPG/Security Deposit. Moreover, the contractor will be liable to pay to the Owner for any additional costs incurred for executing the work.</w:t>
            </w:r>
          </w:p>
          <w:p w14:paraId="1F318C2A" w14:textId="207DC580" w:rsidR="00183894" w:rsidRPr="00DA7904" w:rsidRDefault="00183894" w:rsidP="00183894">
            <w:pPr>
              <w:jc w:val="both"/>
              <w:rPr>
                <w:rFonts w:ascii="Book Antiqua" w:hAnsi="Book Antiqua"/>
                <w:sz w:val="20"/>
                <w:szCs w:val="20"/>
              </w:rPr>
            </w:pPr>
          </w:p>
        </w:tc>
      </w:tr>
      <w:tr w:rsidR="002760D0" w:rsidRPr="00DA7904" w14:paraId="794C460A" w14:textId="77777777" w:rsidTr="00262376">
        <w:tc>
          <w:tcPr>
            <w:tcW w:w="1276" w:type="dxa"/>
            <w:tcBorders>
              <w:right w:val="single" w:sz="4" w:space="0" w:color="auto"/>
            </w:tcBorders>
            <w:vAlign w:val="center"/>
          </w:tcPr>
          <w:p w14:paraId="48EC5122"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2CF15D78" w14:textId="77777777" w:rsidR="002760D0" w:rsidRPr="00DA7904" w:rsidRDefault="002760D0" w:rsidP="00A92021">
            <w:pPr>
              <w:jc w:val="both"/>
              <w:rPr>
                <w:rFonts w:ascii="Book Antiqua" w:hAnsi="Book Antiqua" w:cs="Arial"/>
                <w:sz w:val="20"/>
                <w:szCs w:val="20"/>
              </w:rPr>
            </w:pPr>
            <w:r w:rsidRPr="00DA7904">
              <w:rPr>
                <w:rFonts w:ascii="Book Antiqua" w:hAnsi="Book Antiqua"/>
                <w:sz w:val="20"/>
                <w:szCs w:val="20"/>
              </w:rPr>
              <w:t>GCC 8.4</w:t>
            </w:r>
          </w:p>
        </w:tc>
        <w:tc>
          <w:tcPr>
            <w:tcW w:w="7184" w:type="dxa"/>
            <w:tcBorders>
              <w:left w:val="nil"/>
            </w:tcBorders>
          </w:tcPr>
          <w:p w14:paraId="429B8F73" w14:textId="77777777" w:rsidR="002760D0" w:rsidRPr="00DA7904" w:rsidRDefault="002760D0" w:rsidP="00A92021">
            <w:pPr>
              <w:jc w:val="both"/>
              <w:rPr>
                <w:rFonts w:ascii="Book Antiqua" w:hAnsi="Book Antiqua" w:cs="Calibri"/>
                <w:b/>
                <w:bCs/>
                <w:sz w:val="20"/>
                <w:szCs w:val="20"/>
              </w:rPr>
            </w:pPr>
            <w:r w:rsidRPr="00DA7904">
              <w:rPr>
                <w:rFonts w:ascii="Book Antiqua" w:hAnsi="Book Antiqua" w:cs="Calibri"/>
                <w:b/>
                <w:bCs/>
                <w:sz w:val="20"/>
                <w:szCs w:val="20"/>
              </w:rPr>
              <w:t xml:space="preserve">Replace the existing provision with the following: </w:t>
            </w:r>
          </w:p>
          <w:p w14:paraId="766D8912" w14:textId="77777777" w:rsidR="00793FFB" w:rsidRPr="00DA7904" w:rsidRDefault="00793FFB" w:rsidP="00A92021">
            <w:pPr>
              <w:jc w:val="both"/>
              <w:rPr>
                <w:rFonts w:ascii="Book Antiqua" w:hAnsi="Book Antiqua" w:cs="Calibri"/>
                <w:b/>
                <w:bCs/>
                <w:sz w:val="20"/>
                <w:szCs w:val="20"/>
              </w:rPr>
            </w:pPr>
          </w:p>
          <w:p w14:paraId="64DAF3DC" w14:textId="77777777" w:rsidR="002760D0" w:rsidRPr="00DA7904" w:rsidRDefault="002760D0" w:rsidP="00A92021">
            <w:pPr>
              <w:ind w:left="1080" w:hanging="1080"/>
              <w:jc w:val="both"/>
              <w:rPr>
                <w:rFonts w:ascii="Book Antiqua" w:hAnsi="Book Antiqua" w:cs="Calibri"/>
                <w:sz w:val="20"/>
                <w:szCs w:val="20"/>
              </w:rPr>
            </w:pPr>
            <w:r w:rsidRPr="00DA7904">
              <w:rPr>
                <w:rFonts w:ascii="Book Antiqua" w:hAnsi="Book Antiqua" w:cs="Calibri"/>
                <w:sz w:val="20"/>
                <w:szCs w:val="20"/>
              </w:rPr>
              <w:t xml:space="preserve">Issuing Banks </w:t>
            </w:r>
          </w:p>
          <w:p w14:paraId="3ECA2AE5" w14:textId="77777777" w:rsidR="002760D0" w:rsidRPr="00DA7904" w:rsidRDefault="002760D0" w:rsidP="00A92021">
            <w:pPr>
              <w:ind w:left="1080" w:hanging="1080"/>
              <w:jc w:val="both"/>
              <w:rPr>
                <w:rFonts w:ascii="Book Antiqua" w:hAnsi="Book Antiqua" w:cs="Calibri"/>
                <w:sz w:val="20"/>
                <w:szCs w:val="20"/>
              </w:rPr>
            </w:pPr>
            <w:r w:rsidRPr="00DA7904">
              <w:rPr>
                <w:rFonts w:ascii="Book Antiqua" w:hAnsi="Book Antiqua" w:cs="Calibri"/>
                <w:sz w:val="20"/>
                <w:szCs w:val="20"/>
              </w:rPr>
              <w:tab/>
            </w:r>
            <w:r w:rsidRPr="00DA7904">
              <w:rPr>
                <w:rFonts w:ascii="Book Antiqua" w:hAnsi="Book Antiqua" w:cs="Calibri"/>
                <w:sz w:val="20"/>
                <w:szCs w:val="20"/>
              </w:rPr>
              <w:tab/>
            </w:r>
          </w:p>
          <w:p w14:paraId="6CDC6336" w14:textId="5496EF65" w:rsidR="002760D0" w:rsidRPr="00DA7904" w:rsidRDefault="002760D0" w:rsidP="00A92021">
            <w:pPr>
              <w:keepNext/>
              <w:keepLines/>
              <w:ind w:left="19"/>
              <w:jc w:val="both"/>
              <w:rPr>
                <w:rFonts w:ascii="Book Antiqua" w:hAnsi="Book Antiqua" w:cs="Calibri"/>
                <w:sz w:val="20"/>
                <w:szCs w:val="20"/>
              </w:rPr>
            </w:pPr>
            <w:r w:rsidRPr="00DA7904">
              <w:rPr>
                <w:rFonts w:ascii="Book Antiqua" w:hAnsi="Book Antiqua" w:cs="Calibri"/>
                <w:sz w:val="20"/>
                <w:szCs w:val="20"/>
              </w:rPr>
              <w:t xml:space="preserve">The Bank Guarantee for Advance Payment Security and Performance Security are to be provided by the Contractor, which should be issued </w:t>
            </w:r>
            <w:r w:rsidR="00793FFB" w:rsidRPr="00DA7904">
              <w:rPr>
                <w:rFonts w:ascii="Book Antiqua" w:hAnsi="Book Antiqua" w:cs="Calibri"/>
                <w:sz w:val="20"/>
                <w:szCs w:val="20"/>
              </w:rPr>
              <w:t>either:</w:t>
            </w:r>
          </w:p>
          <w:p w14:paraId="5DD70E85" w14:textId="77777777" w:rsidR="002760D0" w:rsidRPr="00DA7904" w:rsidRDefault="002760D0" w:rsidP="00A92021">
            <w:pPr>
              <w:jc w:val="both"/>
              <w:rPr>
                <w:rFonts w:ascii="Book Antiqua" w:hAnsi="Book Antiqua" w:cs="Calibri"/>
                <w:sz w:val="20"/>
                <w:szCs w:val="20"/>
              </w:rPr>
            </w:pPr>
          </w:p>
          <w:p w14:paraId="1E54E08E" w14:textId="77777777" w:rsidR="002760D0" w:rsidRPr="00DA7904" w:rsidRDefault="002760D0" w:rsidP="00A92021">
            <w:pPr>
              <w:ind w:left="469" w:hanging="425"/>
              <w:jc w:val="both"/>
              <w:rPr>
                <w:rFonts w:ascii="Book Antiqua" w:hAnsi="Book Antiqua" w:cs="Calibri"/>
                <w:sz w:val="20"/>
                <w:szCs w:val="20"/>
              </w:rPr>
            </w:pPr>
            <w:r w:rsidRPr="00DA7904">
              <w:rPr>
                <w:rFonts w:ascii="Book Antiqua" w:hAnsi="Book Antiqua" w:cs="Calibri"/>
                <w:sz w:val="20"/>
                <w:szCs w:val="20"/>
              </w:rPr>
              <w:t xml:space="preserve">(a) </w:t>
            </w:r>
            <w:r w:rsidRPr="00DA7904">
              <w:rPr>
                <w:rFonts w:ascii="Book Antiqua" w:hAnsi="Book Antiqua" w:cs="Calibri"/>
                <w:sz w:val="20"/>
                <w:szCs w:val="20"/>
              </w:rPr>
              <w:tab/>
              <w:t>by a Public Sector Bank located in India, or</w:t>
            </w:r>
          </w:p>
          <w:p w14:paraId="1F1FBEC9" w14:textId="3335CB76" w:rsidR="002760D0" w:rsidRPr="00DA7904" w:rsidRDefault="002760D0" w:rsidP="00A92021">
            <w:pPr>
              <w:ind w:left="469" w:hanging="425"/>
              <w:jc w:val="both"/>
              <w:rPr>
                <w:rFonts w:ascii="Book Antiqua" w:hAnsi="Book Antiqua" w:cs="Calibri"/>
                <w:sz w:val="20"/>
                <w:szCs w:val="20"/>
              </w:rPr>
            </w:pPr>
            <w:r w:rsidRPr="00DA7904">
              <w:rPr>
                <w:rFonts w:ascii="Book Antiqua" w:hAnsi="Book Antiqua" w:cs="Calibri"/>
                <w:sz w:val="20"/>
                <w:szCs w:val="20"/>
              </w:rPr>
              <w:t xml:space="preserve">(b) a scheduled Indian Bank having paid up capital (net of any accumulated losses) of Rs. 1,000 Million or above (the latest annual report of the Bank should support compliance of capital adequacy ratio requirement) </w:t>
            </w:r>
            <w:r w:rsidRPr="00DA7904">
              <w:rPr>
                <w:rFonts w:ascii="Book Antiqua" w:hAnsi="Book Antiqua" w:cs="Calibri"/>
                <w:i/>
                <w:iCs/>
                <w:sz w:val="20"/>
                <w:szCs w:val="20"/>
              </w:rPr>
              <w:t xml:space="preserve">as per attached list only </w:t>
            </w:r>
            <w:r w:rsidRPr="00DA7904">
              <w:rPr>
                <w:rFonts w:ascii="Book Antiqua" w:hAnsi="Book Antiqua" w:cs="Calibri"/>
                <w:b/>
                <w:sz w:val="20"/>
                <w:szCs w:val="20"/>
              </w:rPr>
              <w:t>[List is placed at</w:t>
            </w:r>
            <w:r w:rsidRPr="00DA7904">
              <w:rPr>
                <w:rFonts w:ascii="Book Antiqua" w:hAnsi="Book Antiqua" w:cs="Calibri"/>
                <w:b/>
                <w:bCs/>
                <w:sz w:val="20"/>
                <w:szCs w:val="20"/>
              </w:rPr>
              <w:t xml:space="preserve"> Annexure-I to SCC</w:t>
            </w:r>
            <w:r w:rsidRPr="00DA7904">
              <w:rPr>
                <w:rFonts w:ascii="Book Antiqua" w:hAnsi="Book Antiqua" w:cs="Calibri"/>
                <w:b/>
                <w:sz w:val="20"/>
                <w:szCs w:val="20"/>
              </w:rPr>
              <w:t>]</w:t>
            </w:r>
            <w:r w:rsidRPr="00DA7904">
              <w:rPr>
                <w:rFonts w:ascii="Book Antiqua" w:hAnsi="Book Antiqua" w:cs="Calibri"/>
                <w:sz w:val="20"/>
                <w:szCs w:val="20"/>
              </w:rPr>
              <w:t xml:space="preserve">, or </w:t>
            </w:r>
          </w:p>
          <w:p w14:paraId="761AB129" w14:textId="13D66977" w:rsidR="002760D0" w:rsidRPr="00DA7904" w:rsidRDefault="002760D0" w:rsidP="00A92021">
            <w:pPr>
              <w:ind w:left="497" w:hanging="441"/>
              <w:jc w:val="both"/>
              <w:rPr>
                <w:rFonts w:ascii="Book Antiqua" w:hAnsi="Book Antiqua" w:cs="Calibri"/>
                <w:sz w:val="20"/>
                <w:szCs w:val="20"/>
              </w:rPr>
            </w:pPr>
            <w:r w:rsidRPr="00DA7904">
              <w:rPr>
                <w:rFonts w:ascii="Book Antiqua" w:hAnsi="Book Antiqua" w:cs="Calibri"/>
                <w:sz w:val="20"/>
                <w:szCs w:val="20"/>
              </w:rPr>
              <w:t>(c)</w:t>
            </w:r>
            <w:r w:rsidRPr="00DA7904">
              <w:rPr>
                <w:rFonts w:ascii="Book Antiqua" w:hAnsi="Book Antiqua" w:cs="Calibri"/>
                <w:sz w:val="20"/>
                <w:szCs w:val="20"/>
              </w:rPr>
              <w:tab/>
              <w:t xml:space="preserve">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Pr="00DA7904">
              <w:rPr>
                <w:rFonts w:ascii="Book Antiqua" w:hAnsi="Book Antiqua" w:cs="Calibri"/>
                <w:i/>
                <w:iCs/>
                <w:sz w:val="20"/>
                <w:szCs w:val="20"/>
              </w:rPr>
              <w:t xml:space="preserve"> as per the attached list only </w:t>
            </w:r>
            <w:r w:rsidRPr="00DA7904">
              <w:rPr>
                <w:rFonts w:ascii="Book Antiqua" w:hAnsi="Book Antiqua" w:cs="Calibri"/>
                <w:b/>
                <w:sz w:val="20"/>
                <w:szCs w:val="20"/>
              </w:rPr>
              <w:t>[List is placed at</w:t>
            </w:r>
            <w:r w:rsidRPr="00DA7904">
              <w:rPr>
                <w:rFonts w:ascii="Book Antiqua" w:hAnsi="Book Antiqua" w:cs="Calibri"/>
                <w:b/>
                <w:bCs/>
                <w:sz w:val="20"/>
                <w:szCs w:val="20"/>
              </w:rPr>
              <w:t xml:space="preserve"> Annexure-I to SCC</w:t>
            </w:r>
            <w:r w:rsidRPr="00DA7904">
              <w:rPr>
                <w:rFonts w:ascii="Book Antiqua" w:hAnsi="Book Antiqua" w:cs="Calibri"/>
                <w:b/>
                <w:sz w:val="20"/>
                <w:szCs w:val="20"/>
              </w:rPr>
              <w:t>]</w:t>
            </w:r>
            <w:r w:rsidRPr="00DA7904">
              <w:rPr>
                <w:rFonts w:ascii="Book Antiqua" w:hAnsi="Book Antiqua" w:cs="Calibri"/>
                <w:sz w:val="20"/>
                <w:szCs w:val="20"/>
              </w:rPr>
              <w:t>.</w:t>
            </w:r>
          </w:p>
          <w:p w14:paraId="790B5D0A" w14:textId="77777777" w:rsidR="002760D0" w:rsidRPr="00DA7904" w:rsidRDefault="002760D0" w:rsidP="00A92021">
            <w:pPr>
              <w:ind w:left="497" w:hanging="441"/>
              <w:jc w:val="both"/>
              <w:rPr>
                <w:rFonts w:ascii="Book Antiqua" w:hAnsi="Book Antiqua" w:cs="Calibri"/>
                <w:b/>
                <w:bCs/>
                <w:sz w:val="20"/>
                <w:szCs w:val="20"/>
              </w:rPr>
            </w:pPr>
          </w:p>
          <w:p w14:paraId="43FD3F3F" w14:textId="77777777" w:rsidR="002760D0" w:rsidRPr="00DA7904" w:rsidRDefault="002760D0" w:rsidP="00A92021">
            <w:pPr>
              <w:ind w:left="72"/>
              <w:jc w:val="both"/>
              <w:rPr>
                <w:rFonts w:ascii="Book Antiqua" w:eastAsia="Batang" w:hAnsi="Book Antiqua" w:cs="Arial"/>
                <w:b/>
                <w:bCs/>
                <w:sz w:val="20"/>
                <w:szCs w:val="20"/>
              </w:rPr>
            </w:pPr>
            <w:r w:rsidRPr="00DA7904">
              <w:rPr>
                <w:rFonts w:ascii="Book Antiqua" w:hAnsi="Book Antiqua"/>
                <w:sz w:val="20"/>
                <w:szCs w:val="20"/>
              </w:rPr>
              <w:t>The contractor has the option to submit BG (towards Advance Payment Security and Performance Security) using SFMS Platform.</w:t>
            </w:r>
          </w:p>
          <w:p w14:paraId="65701C0A" w14:textId="77777777" w:rsidR="002760D0" w:rsidRPr="00DA7904" w:rsidRDefault="002760D0" w:rsidP="00A92021">
            <w:pPr>
              <w:jc w:val="both"/>
              <w:rPr>
                <w:rFonts w:ascii="Book Antiqua" w:eastAsia="Batang" w:hAnsi="Book Antiqua" w:cs="Arial"/>
                <w:sz w:val="20"/>
                <w:szCs w:val="20"/>
              </w:rPr>
            </w:pPr>
          </w:p>
          <w:p w14:paraId="18F0A8C4" w14:textId="77777777" w:rsidR="002760D0" w:rsidRPr="00DA7904" w:rsidRDefault="002760D0" w:rsidP="00A92021">
            <w:pPr>
              <w:jc w:val="both"/>
              <w:rPr>
                <w:rFonts w:ascii="Book Antiqua" w:eastAsia="Batang" w:hAnsi="Book Antiqua" w:cs="Arial"/>
                <w:b/>
                <w:bCs/>
                <w:sz w:val="20"/>
                <w:szCs w:val="20"/>
              </w:rPr>
            </w:pPr>
            <w:r w:rsidRPr="00DA7904">
              <w:rPr>
                <w:rFonts w:ascii="Book Antiqua" w:eastAsia="Batang" w:hAnsi="Book Antiqua" w:cs="Arial"/>
                <w:b/>
                <w:bCs/>
                <w:sz w:val="20"/>
                <w:szCs w:val="20"/>
              </w:rPr>
              <w:t>The Account details of POWERGRID for the purpose of Bank Guarantee (towards Advance Payment Security and Performance Security) to be issued using SFMS Platform are as given below:</w:t>
            </w:r>
          </w:p>
          <w:p w14:paraId="638727B7" w14:textId="77777777" w:rsidR="002760D0" w:rsidRPr="00DA7904" w:rsidRDefault="002760D0" w:rsidP="00A92021">
            <w:pPr>
              <w:jc w:val="both"/>
              <w:rPr>
                <w:rFonts w:ascii="Book Antiqua" w:hAnsi="Book Antiqua"/>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2760D0" w:rsidRPr="00DA7904" w14:paraId="3B6F7B1C" w14:textId="77777777" w:rsidTr="009B46BB">
              <w:tc>
                <w:tcPr>
                  <w:tcW w:w="3453" w:type="dxa"/>
                  <w:shd w:val="clear" w:color="auto" w:fill="auto"/>
                </w:tcPr>
                <w:p w14:paraId="530B8061" w14:textId="77777777" w:rsidR="002760D0" w:rsidRPr="00DA7904" w:rsidRDefault="002760D0" w:rsidP="00A92021">
                  <w:pPr>
                    <w:ind w:right="-468"/>
                    <w:jc w:val="center"/>
                    <w:rPr>
                      <w:rFonts w:ascii="Book Antiqua" w:hAnsi="Book Antiqua" w:cs="Arial"/>
                      <w:b/>
                      <w:bCs/>
                      <w:sz w:val="20"/>
                      <w:szCs w:val="20"/>
                      <w:lang w:bidi="en-US"/>
                    </w:rPr>
                  </w:pPr>
                  <w:r w:rsidRPr="00DA7904">
                    <w:rPr>
                      <w:rFonts w:ascii="Book Antiqua" w:hAnsi="Book Antiqua"/>
                      <w:b/>
                      <w:bCs/>
                      <w:sz w:val="20"/>
                      <w:szCs w:val="20"/>
                    </w:rPr>
                    <w:t xml:space="preserve">  </w:t>
                  </w:r>
                  <w:r w:rsidRPr="00DA7904">
                    <w:rPr>
                      <w:rFonts w:ascii="Book Antiqua" w:hAnsi="Book Antiqua" w:cs="Arial"/>
                      <w:b/>
                      <w:bCs/>
                      <w:sz w:val="20"/>
                      <w:szCs w:val="20"/>
                      <w:lang w:bidi="en-US"/>
                    </w:rPr>
                    <w:t>Name of the Bank and Address</w:t>
                  </w:r>
                </w:p>
              </w:tc>
              <w:tc>
                <w:tcPr>
                  <w:tcW w:w="1659" w:type="dxa"/>
                  <w:shd w:val="clear" w:color="auto" w:fill="auto"/>
                </w:tcPr>
                <w:p w14:paraId="7B48EE77" w14:textId="77777777" w:rsidR="002760D0" w:rsidRPr="00DA7904" w:rsidRDefault="002760D0" w:rsidP="00A92021">
                  <w:pPr>
                    <w:ind w:right="-63"/>
                    <w:jc w:val="center"/>
                    <w:rPr>
                      <w:rFonts w:ascii="Book Antiqua" w:hAnsi="Book Antiqua" w:cs="Arial"/>
                      <w:b/>
                      <w:bCs/>
                      <w:sz w:val="20"/>
                      <w:szCs w:val="20"/>
                      <w:lang w:bidi="en-US"/>
                    </w:rPr>
                  </w:pPr>
                  <w:r w:rsidRPr="00DA7904">
                    <w:rPr>
                      <w:rFonts w:ascii="Book Antiqua" w:hAnsi="Book Antiqua" w:cs="Arial"/>
                      <w:b/>
                      <w:bCs/>
                      <w:sz w:val="20"/>
                      <w:szCs w:val="20"/>
                      <w:lang w:bidi="en-US"/>
                    </w:rPr>
                    <w:t>IFSC Code</w:t>
                  </w:r>
                </w:p>
              </w:tc>
              <w:tc>
                <w:tcPr>
                  <w:tcW w:w="1800" w:type="dxa"/>
                  <w:shd w:val="clear" w:color="auto" w:fill="auto"/>
                </w:tcPr>
                <w:p w14:paraId="37F13448" w14:textId="77777777" w:rsidR="002760D0" w:rsidRPr="00DA7904" w:rsidRDefault="002760D0" w:rsidP="00A92021">
                  <w:pPr>
                    <w:ind w:right="-54"/>
                    <w:jc w:val="center"/>
                    <w:rPr>
                      <w:rFonts w:ascii="Book Antiqua" w:hAnsi="Book Antiqua" w:cs="Arial"/>
                      <w:b/>
                      <w:bCs/>
                      <w:sz w:val="20"/>
                      <w:szCs w:val="20"/>
                      <w:lang w:bidi="en-US"/>
                    </w:rPr>
                  </w:pPr>
                  <w:r w:rsidRPr="00DA7904">
                    <w:rPr>
                      <w:rFonts w:ascii="Book Antiqua" w:hAnsi="Book Antiqua" w:cs="Arial"/>
                      <w:b/>
                      <w:bCs/>
                      <w:sz w:val="20"/>
                      <w:szCs w:val="20"/>
                      <w:lang w:bidi="en-US"/>
                    </w:rPr>
                    <w:t>POWERGRID Current A/c No.</w:t>
                  </w:r>
                </w:p>
              </w:tc>
            </w:tr>
            <w:tr w:rsidR="002760D0" w:rsidRPr="00DA7904" w14:paraId="79693B69" w14:textId="77777777" w:rsidTr="009B46BB">
              <w:tc>
                <w:tcPr>
                  <w:tcW w:w="3453" w:type="dxa"/>
                  <w:shd w:val="clear" w:color="auto" w:fill="auto"/>
                </w:tcPr>
                <w:p w14:paraId="3ED2A98E" w14:textId="77777777" w:rsidR="002760D0" w:rsidRPr="00DA7904" w:rsidRDefault="002760D0" w:rsidP="00A92021">
                  <w:pPr>
                    <w:ind w:right="-29"/>
                    <w:rPr>
                      <w:rFonts w:ascii="Book Antiqua" w:hAnsi="Book Antiqua" w:cs="Arial"/>
                      <w:b/>
                      <w:bCs/>
                      <w:sz w:val="20"/>
                      <w:szCs w:val="20"/>
                      <w:lang w:bidi="en-US"/>
                    </w:rPr>
                  </w:pPr>
                  <w:r w:rsidRPr="00DA7904">
                    <w:rPr>
                      <w:rFonts w:ascii="Book Antiqua" w:hAnsi="Book Antiqua" w:cs="Arial"/>
                      <w:b/>
                      <w:bCs/>
                      <w:sz w:val="20"/>
                      <w:szCs w:val="20"/>
                      <w:lang w:bidi="en-US"/>
                    </w:rPr>
                    <w:t>State Bank of India, 4</w:t>
                  </w:r>
                  <w:r w:rsidRPr="00DA7904">
                    <w:rPr>
                      <w:rFonts w:ascii="Book Antiqua" w:hAnsi="Book Antiqua" w:cs="Arial"/>
                      <w:b/>
                      <w:bCs/>
                      <w:sz w:val="20"/>
                      <w:szCs w:val="20"/>
                      <w:vertAlign w:val="superscript"/>
                      <w:lang w:bidi="en-US"/>
                    </w:rPr>
                    <w:t>th</w:t>
                  </w:r>
                  <w:r w:rsidRPr="00DA7904">
                    <w:rPr>
                      <w:rFonts w:ascii="Book Antiqua" w:hAnsi="Book Antiqua" w:cs="Arial"/>
                      <w:b/>
                      <w:bCs/>
                      <w:sz w:val="20"/>
                      <w:szCs w:val="20"/>
                      <w:lang w:bidi="en-US"/>
                    </w:rPr>
                    <w:t xml:space="preserve"> &amp; 5</w:t>
                  </w:r>
                  <w:r w:rsidRPr="00DA7904">
                    <w:rPr>
                      <w:rFonts w:ascii="Book Antiqua" w:hAnsi="Book Antiqua" w:cs="Arial"/>
                      <w:b/>
                      <w:bCs/>
                      <w:sz w:val="20"/>
                      <w:szCs w:val="20"/>
                      <w:vertAlign w:val="superscript"/>
                      <w:lang w:bidi="en-US"/>
                    </w:rPr>
                    <w:t>th</w:t>
                  </w:r>
                  <w:r w:rsidRPr="00DA7904">
                    <w:rPr>
                      <w:rFonts w:ascii="Book Antiqua" w:hAnsi="Book Antiqua" w:cs="Arial"/>
                      <w:b/>
                      <w:bCs/>
                      <w:sz w:val="20"/>
                      <w:szCs w:val="20"/>
                      <w:lang w:bidi="en-US"/>
                    </w:rPr>
                    <w:t xml:space="preserve"> Floor, Parsvnath Capital Tower, Bhai Veer Singh Marg, Gole Market, New Delhi - 110001 </w:t>
                  </w:r>
                </w:p>
              </w:tc>
              <w:tc>
                <w:tcPr>
                  <w:tcW w:w="1659" w:type="dxa"/>
                  <w:shd w:val="clear" w:color="auto" w:fill="auto"/>
                </w:tcPr>
                <w:p w14:paraId="32BF71E5" w14:textId="77777777" w:rsidR="002760D0" w:rsidRPr="00DA7904" w:rsidRDefault="002760D0" w:rsidP="00A92021">
                  <w:pPr>
                    <w:ind w:right="-29"/>
                    <w:rPr>
                      <w:rFonts w:ascii="Book Antiqua" w:hAnsi="Book Antiqua" w:cs="Arial"/>
                      <w:b/>
                      <w:bCs/>
                      <w:sz w:val="20"/>
                      <w:szCs w:val="20"/>
                      <w:lang w:bidi="en-US"/>
                    </w:rPr>
                  </w:pPr>
                  <w:r w:rsidRPr="00DA7904">
                    <w:rPr>
                      <w:rFonts w:ascii="Book Antiqua" w:hAnsi="Book Antiqua" w:cs="Arial"/>
                      <w:b/>
                      <w:bCs/>
                      <w:sz w:val="20"/>
                      <w:szCs w:val="20"/>
                      <w:lang w:bidi="en-US"/>
                    </w:rPr>
                    <w:t>SBIN0017313</w:t>
                  </w:r>
                </w:p>
              </w:tc>
              <w:tc>
                <w:tcPr>
                  <w:tcW w:w="1800" w:type="dxa"/>
                  <w:shd w:val="clear" w:color="auto" w:fill="auto"/>
                </w:tcPr>
                <w:p w14:paraId="758138B4" w14:textId="77777777" w:rsidR="002760D0" w:rsidRPr="00DA7904" w:rsidRDefault="002760D0" w:rsidP="00A92021">
                  <w:pPr>
                    <w:spacing w:after="200" w:line="252" w:lineRule="auto"/>
                    <w:ind w:right="-54"/>
                    <w:jc w:val="center"/>
                    <w:rPr>
                      <w:rFonts w:ascii="Book Antiqua" w:hAnsi="Book Antiqua" w:cs="Arial"/>
                      <w:b/>
                      <w:bCs/>
                      <w:sz w:val="20"/>
                      <w:szCs w:val="20"/>
                      <w:lang w:bidi="en-US"/>
                    </w:rPr>
                  </w:pPr>
                  <w:r w:rsidRPr="00DA7904">
                    <w:rPr>
                      <w:rFonts w:ascii="Book Antiqua" w:hAnsi="Book Antiqua" w:cs="Arial"/>
                      <w:b/>
                      <w:bCs/>
                      <w:sz w:val="20"/>
                      <w:szCs w:val="20"/>
                      <w:lang w:bidi="en-US"/>
                    </w:rPr>
                    <w:t>10813608670</w:t>
                  </w:r>
                </w:p>
              </w:tc>
            </w:tr>
            <w:tr w:rsidR="002760D0" w:rsidRPr="00DA7904" w14:paraId="25BDC8AA" w14:textId="77777777" w:rsidTr="009B46BB">
              <w:tc>
                <w:tcPr>
                  <w:tcW w:w="3453" w:type="dxa"/>
                  <w:shd w:val="clear" w:color="auto" w:fill="auto"/>
                </w:tcPr>
                <w:p w14:paraId="55192C3F" w14:textId="77777777" w:rsidR="002760D0" w:rsidRPr="00DA7904" w:rsidRDefault="002760D0" w:rsidP="00A92021">
                  <w:pPr>
                    <w:ind w:right="-29"/>
                    <w:rPr>
                      <w:rFonts w:ascii="Book Antiqua" w:hAnsi="Book Antiqua" w:cs="Arial"/>
                      <w:b/>
                      <w:bCs/>
                      <w:sz w:val="20"/>
                      <w:szCs w:val="20"/>
                      <w:lang w:bidi="en-US"/>
                    </w:rPr>
                  </w:pPr>
                  <w:r w:rsidRPr="00DA7904">
                    <w:rPr>
                      <w:rFonts w:ascii="Book Antiqua" w:hAnsi="Book Antiqua" w:cs="Arial"/>
                      <w:b/>
                      <w:bCs/>
                      <w:sz w:val="20"/>
                      <w:szCs w:val="20"/>
                      <w:lang w:bidi="en-US"/>
                    </w:rPr>
                    <w:t>ICICI Bank, Unit No. 01,  Solitaire Plaza, DLF Phase III, M.G. Road, Gurugram</w:t>
                  </w:r>
                </w:p>
              </w:tc>
              <w:tc>
                <w:tcPr>
                  <w:tcW w:w="1659" w:type="dxa"/>
                  <w:shd w:val="clear" w:color="auto" w:fill="auto"/>
                </w:tcPr>
                <w:p w14:paraId="41C34587" w14:textId="77777777" w:rsidR="002760D0" w:rsidRPr="00DA7904" w:rsidRDefault="002760D0" w:rsidP="00A92021">
                  <w:pPr>
                    <w:ind w:right="-29"/>
                    <w:rPr>
                      <w:rFonts w:ascii="Book Antiqua" w:hAnsi="Book Antiqua" w:cs="Arial"/>
                      <w:b/>
                      <w:bCs/>
                      <w:sz w:val="20"/>
                      <w:szCs w:val="20"/>
                      <w:lang w:bidi="en-US"/>
                    </w:rPr>
                  </w:pPr>
                  <w:r w:rsidRPr="00DA7904">
                    <w:rPr>
                      <w:rFonts w:ascii="Book Antiqua" w:hAnsi="Book Antiqua" w:cs="Arial"/>
                      <w:b/>
                      <w:bCs/>
                      <w:sz w:val="20"/>
                      <w:szCs w:val="20"/>
                      <w:lang w:bidi="en-US"/>
                    </w:rPr>
                    <w:t>ICIC0002451</w:t>
                  </w:r>
                </w:p>
              </w:tc>
              <w:tc>
                <w:tcPr>
                  <w:tcW w:w="1800" w:type="dxa"/>
                  <w:shd w:val="clear" w:color="auto" w:fill="auto"/>
                </w:tcPr>
                <w:p w14:paraId="7B4F214F" w14:textId="77777777" w:rsidR="002760D0" w:rsidRPr="00DA7904" w:rsidRDefault="002760D0" w:rsidP="00A92021">
                  <w:pPr>
                    <w:spacing w:after="200" w:line="252" w:lineRule="auto"/>
                    <w:ind w:right="-54"/>
                    <w:jc w:val="center"/>
                    <w:rPr>
                      <w:rFonts w:ascii="Book Antiqua" w:hAnsi="Book Antiqua" w:cs="Arial"/>
                      <w:b/>
                      <w:bCs/>
                      <w:sz w:val="20"/>
                      <w:szCs w:val="20"/>
                      <w:lang w:bidi="en-US"/>
                    </w:rPr>
                  </w:pPr>
                  <w:r w:rsidRPr="00DA7904">
                    <w:rPr>
                      <w:rFonts w:ascii="Book Antiqua" w:hAnsi="Book Antiqua" w:cs="Arial"/>
                      <w:b/>
                      <w:bCs/>
                      <w:sz w:val="20"/>
                      <w:szCs w:val="20"/>
                      <w:lang w:bidi="en-US"/>
                    </w:rPr>
                    <w:t>000705002702</w:t>
                  </w:r>
                </w:p>
              </w:tc>
            </w:tr>
          </w:tbl>
          <w:p w14:paraId="7CC7EA0F" w14:textId="77777777" w:rsidR="002760D0" w:rsidRPr="00DA7904" w:rsidRDefault="002760D0" w:rsidP="00A92021">
            <w:pPr>
              <w:ind w:left="-18" w:firstLine="18"/>
              <w:jc w:val="both"/>
              <w:rPr>
                <w:rFonts w:ascii="Book Antiqua" w:hAnsi="Book Antiqua" w:cs="Calibri"/>
                <w:b/>
                <w:bCs/>
                <w:sz w:val="20"/>
                <w:szCs w:val="20"/>
              </w:rPr>
            </w:pPr>
          </w:p>
          <w:p w14:paraId="1C6B4C85" w14:textId="77777777" w:rsidR="002760D0" w:rsidRPr="00DA7904" w:rsidRDefault="002760D0" w:rsidP="00A92021">
            <w:pPr>
              <w:jc w:val="both"/>
              <w:rPr>
                <w:rFonts w:ascii="Book Antiqua" w:eastAsia="Batang" w:hAnsi="Book Antiqua" w:cs="Arial"/>
                <w:b/>
                <w:bCs/>
                <w:i/>
                <w:iCs/>
                <w:sz w:val="20"/>
                <w:szCs w:val="20"/>
              </w:rPr>
            </w:pPr>
            <w:r w:rsidRPr="00DA7904">
              <w:rPr>
                <w:rFonts w:ascii="Book Antiqua" w:eastAsia="Batang" w:hAnsi="Book Antiqua" w:cs="Arial"/>
                <w:b/>
                <w:bCs/>
                <w:i/>
                <w:iCs/>
                <w:sz w:val="20"/>
                <w:szCs w:val="20"/>
              </w:rPr>
              <w:t xml:space="preserve">Note: Any one of the above account details can be used for the issuance of Bank Guarantee using SFMS Platform. </w:t>
            </w:r>
          </w:p>
          <w:p w14:paraId="5B634296" w14:textId="77777777" w:rsidR="002760D0" w:rsidRPr="00DA7904" w:rsidRDefault="002760D0" w:rsidP="00A92021">
            <w:pPr>
              <w:jc w:val="both"/>
              <w:rPr>
                <w:rFonts w:ascii="Book Antiqua" w:eastAsia="Batang" w:hAnsi="Book Antiqua" w:cs="Arial"/>
                <w:b/>
                <w:bCs/>
                <w:sz w:val="20"/>
                <w:szCs w:val="20"/>
              </w:rPr>
            </w:pPr>
          </w:p>
          <w:p w14:paraId="09FE5E25" w14:textId="77777777" w:rsidR="002760D0" w:rsidRPr="00DA7904" w:rsidRDefault="002760D0" w:rsidP="00A92021">
            <w:pPr>
              <w:ind w:left="-18" w:firstLine="18"/>
              <w:jc w:val="both"/>
              <w:rPr>
                <w:rFonts w:ascii="Book Antiqua" w:eastAsia="Calibri" w:hAnsi="Book Antiqua" w:cs="Book Antiqua"/>
                <w:color w:val="000000"/>
                <w:sz w:val="20"/>
                <w:szCs w:val="20"/>
                <w:lang w:bidi="hi-IN"/>
              </w:rPr>
            </w:pPr>
            <w:r w:rsidRPr="00DA7904">
              <w:rPr>
                <w:rFonts w:ascii="Book Antiqua" w:eastAsia="Calibri" w:hAnsi="Book Antiqua" w:cs="Book Antiqua"/>
                <w:color w:val="000000"/>
                <w:sz w:val="20"/>
                <w:szCs w:val="20"/>
                <w:lang w:bidi="hi-IN"/>
              </w:rPr>
              <w:t xml:space="preserve">In case of Bank Guarantee (towards Advance Payment Security and Performance Security) verification through SFMS facility of ICICI Bank, the applicant has to provide a unique identifier of POWERGRID to the issuing bank. </w:t>
            </w:r>
            <w:r w:rsidRPr="00DA7904">
              <w:rPr>
                <w:rFonts w:ascii="Book Antiqua" w:eastAsia="Calibri" w:hAnsi="Book Antiqua" w:cs="Book Antiqua"/>
                <w:color w:val="000000"/>
                <w:sz w:val="20"/>
                <w:szCs w:val="20"/>
                <w:lang w:bidi="hi-IN"/>
              </w:rPr>
              <w:lastRenderedPageBreak/>
              <w:t>This unique identifier needs to be incorporated by the issuing bank in Field 7037of the IFIN 760 COV/ IFIN 767 COV while transmitting these messages to the Beneficiary Bank through SFMS. The unique identifier of POWERGRID is PGCIL50948846.</w:t>
            </w:r>
          </w:p>
          <w:p w14:paraId="7E6E6942" w14:textId="77777777" w:rsidR="002760D0" w:rsidRPr="00DA7904" w:rsidRDefault="002760D0" w:rsidP="00A92021">
            <w:pPr>
              <w:ind w:left="-18" w:firstLine="18"/>
              <w:jc w:val="both"/>
              <w:rPr>
                <w:rFonts w:ascii="Book Antiqua" w:eastAsia="Calibri" w:hAnsi="Book Antiqua" w:cs="Book Antiqua"/>
                <w:b/>
                <w:bCs/>
                <w:color w:val="000000"/>
                <w:sz w:val="20"/>
                <w:szCs w:val="20"/>
                <w:lang w:bidi="hi-IN"/>
              </w:rPr>
            </w:pPr>
          </w:p>
          <w:p w14:paraId="6CC9158A" w14:textId="0B6FF427" w:rsidR="002760D0" w:rsidRPr="00DA7904" w:rsidRDefault="002760D0" w:rsidP="00A92021">
            <w:pPr>
              <w:jc w:val="both"/>
              <w:rPr>
                <w:rFonts w:ascii="Book Antiqua" w:hAnsi="Book Antiqua" w:cs="Arial"/>
                <w:b/>
                <w:bCs/>
                <w:sz w:val="20"/>
                <w:szCs w:val="20"/>
              </w:rPr>
            </w:pPr>
            <w:r w:rsidRPr="00DA7904">
              <w:rPr>
                <w:rFonts w:ascii="Book Antiqua" w:eastAsia="Calibri" w:hAnsi="Book Antiqua" w:cs="Book Antiqua"/>
                <w:b/>
                <w:bCs/>
                <w:color w:val="000000"/>
                <w:sz w:val="20"/>
                <w:szCs w:val="20"/>
                <w:lang w:bidi="hi-IN"/>
              </w:rPr>
              <w:t>In addition to the above, the Bank Guarantee (</w:t>
            </w:r>
            <w:r w:rsidR="00563505" w:rsidRPr="00DA7904">
              <w:rPr>
                <w:rFonts w:ascii="Book Antiqua" w:eastAsia="Calibri" w:hAnsi="Book Antiqua" w:cs="Book Antiqua"/>
                <w:b/>
                <w:bCs/>
                <w:color w:val="000000"/>
                <w:sz w:val="20"/>
                <w:szCs w:val="20"/>
                <w:lang w:bidi="hi-IN"/>
              </w:rPr>
              <w:t xml:space="preserve">towards </w:t>
            </w:r>
            <w:r w:rsidR="00563505" w:rsidRPr="00DA7904">
              <w:rPr>
                <w:rFonts w:ascii="Book Antiqua" w:eastAsia="Batang" w:hAnsi="Book Antiqua" w:cs="Arial"/>
                <w:b/>
                <w:bCs/>
                <w:sz w:val="20"/>
                <w:szCs w:val="20"/>
              </w:rPr>
              <w:t>Advance</w:t>
            </w:r>
            <w:r w:rsidRPr="00DA7904">
              <w:rPr>
                <w:rFonts w:ascii="Book Antiqua" w:eastAsia="Batang" w:hAnsi="Book Antiqua" w:cs="Arial"/>
                <w:b/>
                <w:bCs/>
                <w:sz w:val="20"/>
                <w:szCs w:val="20"/>
              </w:rPr>
              <w:t xml:space="preserve"> Payment Security and Performance Security) </w:t>
            </w:r>
            <w:r w:rsidRPr="00DA7904">
              <w:rPr>
                <w:rFonts w:ascii="Book Antiqua" w:eastAsia="Calibri" w:hAnsi="Book Antiqua" w:cs="Book Antiqua"/>
                <w:b/>
                <w:bCs/>
                <w:color w:val="000000"/>
                <w:sz w:val="20"/>
                <w:szCs w:val="20"/>
                <w:lang w:bidi="hi-IN"/>
              </w:rPr>
              <w:t xml:space="preserve"> should be submitted in the Physical form as specified in GCC Clause 8.</w:t>
            </w:r>
          </w:p>
        </w:tc>
      </w:tr>
      <w:tr w:rsidR="002760D0" w:rsidRPr="00DA7904" w14:paraId="3932516D" w14:textId="77777777" w:rsidTr="00262376">
        <w:tc>
          <w:tcPr>
            <w:tcW w:w="1276" w:type="dxa"/>
            <w:tcBorders>
              <w:right w:val="single" w:sz="4" w:space="0" w:color="auto"/>
            </w:tcBorders>
            <w:vAlign w:val="center"/>
          </w:tcPr>
          <w:p w14:paraId="7E27F806"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5E62EAE6" w14:textId="77777777" w:rsidR="002760D0" w:rsidRPr="00DA7904" w:rsidRDefault="002760D0" w:rsidP="00A92021">
            <w:pPr>
              <w:jc w:val="both"/>
              <w:rPr>
                <w:rFonts w:ascii="Book Antiqua" w:hAnsi="Book Antiqua"/>
                <w:sz w:val="20"/>
                <w:szCs w:val="20"/>
              </w:rPr>
            </w:pPr>
            <w:r w:rsidRPr="00DA7904">
              <w:rPr>
                <w:rFonts w:ascii="Book Antiqua" w:hAnsi="Book Antiqua" w:cs="Calibri"/>
                <w:sz w:val="20"/>
                <w:szCs w:val="20"/>
              </w:rPr>
              <w:t>GCC 11.1</w:t>
            </w:r>
          </w:p>
        </w:tc>
        <w:tc>
          <w:tcPr>
            <w:tcW w:w="7184" w:type="dxa"/>
            <w:tcBorders>
              <w:left w:val="nil"/>
            </w:tcBorders>
          </w:tcPr>
          <w:p w14:paraId="13DA68FA" w14:textId="77777777" w:rsidR="002760D0" w:rsidRPr="00DA7904" w:rsidRDefault="002760D0" w:rsidP="00A92021">
            <w:pPr>
              <w:jc w:val="both"/>
              <w:rPr>
                <w:rFonts w:ascii="Book Antiqua" w:hAnsi="Book Antiqua" w:cs="Calibri"/>
                <w:b/>
                <w:bCs/>
                <w:sz w:val="20"/>
                <w:szCs w:val="20"/>
              </w:rPr>
            </w:pPr>
            <w:r w:rsidRPr="00DA7904">
              <w:rPr>
                <w:rFonts w:ascii="Book Antiqua" w:hAnsi="Book Antiqua" w:cs="Calibri"/>
                <w:b/>
                <w:bCs/>
                <w:sz w:val="20"/>
                <w:szCs w:val="20"/>
              </w:rPr>
              <w:t>Supplementing Sub-Clause GCC 11.1</w:t>
            </w:r>
          </w:p>
          <w:p w14:paraId="3CF9F61E" w14:textId="77777777" w:rsidR="002760D0" w:rsidRPr="00DA7904" w:rsidRDefault="002760D0" w:rsidP="00A92021">
            <w:pPr>
              <w:jc w:val="both"/>
              <w:rPr>
                <w:rFonts w:ascii="Book Antiqua" w:hAnsi="Book Antiqua" w:cs="Calibri"/>
                <w:sz w:val="20"/>
                <w:szCs w:val="20"/>
              </w:rPr>
            </w:pPr>
            <w:r w:rsidRPr="00DA7904">
              <w:rPr>
                <w:rFonts w:ascii="Book Antiqua" w:hAnsi="Book Antiqua" w:cs="Calibri"/>
                <w:sz w:val="20"/>
                <w:szCs w:val="20"/>
              </w:rPr>
              <w:t xml:space="preserve"> </w:t>
            </w:r>
          </w:p>
          <w:p w14:paraId="5C63B8AF" w14:textId="77777777" w:rsidR="002760D0" w:rsidRDefault="002760D0" w:rsidP="00A92021">
            <w:pPr>
              <w:jc w:val="both"/>
              <w:rPr>
                <w:rFonts w:ascii="Book Antiqua" w:hAnsi="Book Antiqua" w:cs="Calibri"/>
                <w:sz w:val="20"/>
                <w:szCs w:val="20"/>
              </w:rPr>
            </w:pPr>
            <w:r w:rsidRPr="00DA7904">
              <w:rPr>
                <w:rFonts w:ascii="Book Antiqua" w:hAnsi="Book Antiqua" w:cs="Calibri"/>
                <w:sz w:val="20"/>
                <w:szCs w:val="20"/>
              </w:rPr>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p w14:paraId="203B2E81" w14:textId="77777777" w:rsidR="0040559D" w:rsidRDefault="0040559D" w:rsidP="00A92021">
            <w:pPr>
              <w:jc w:val="both"/>
              <w:rPr>
                <w:rFonts w:ascii="Book Antiqua" w:hAnsi="Book Antiqua" w:cs="Calibri"/>
                <w:sz w:val="20"/>
                <w:szCs w:val="20"/>
              </w:rPr>
            </w:pPr>
          </w:p>
          <w:p w14:paraId="0AC1BF9E" w14:textId="49497AD9" w:rsidR="0040559D" w:rsidRDefault="0040559D" w:rsidP="0040559D">
            <w:pPr>
              <w:jc w:val="both"/>
              <w:rPr>
                <w:rFonts w:ascii="Book Antiqua" w:hAnsi="Book Antiqua" w:cs="Calibri"/>
                <w:sz w:val="20"/>
                <w:szCs w:val="20"/>
              </w:rPr>
            </w:pPr>
            <w:r w:rsidRPr="0040559D">
              <w:rPr>
                <w:rFonts w:ascii="Book Antiqua" w:hAnsi="Book Antiqua" w:cs="Calibri"/>
                <w:sz w:val="20"/>
                <w:szCs w:val="20"/>
              </w:rPr>
              <w:t xml:space="preserve">Standard Field Quality Plan </w:t>
            </w:r>
            <w:r>
              <w:rPr>
                <w:rFonts w:ascii="Book Antiqua" w:hAnsi="Book Antiqua" w:cs="Calibri"/>
                <w:sz w:val="20"/>
                <w:szCs w:val="20"/>
              </w:rPr>
              <w:t>(as per Vol-II of bidding documents)</w:t>
            </w:r>
            <w:r w:rsidRPr="0040559D">
              <w:rPr>
                <w:rFonts w:ascii="Book Antiqua" w:hAnsi="Book Antiqua" w:cs="Calibri"/>
                <w:sz w:val="20"/>
                <w:szCs w:val="20"/>
              </w:rPr>
              <w:t xml:space="preserve"> of POWERGRID shall be followed by the contractor during execution of work. All work under or in course of execution or executed in pursuance of the Contract shall at all times be open to the inspection and supervision of POWERGRID or his authorized representatives.</w:t>
            </w:r>
          </w:p>
          <w:p w14:paraId="78B0FEF7" w14:textId="77777777" w:rsidR="002760D0" w:rsidRPr="00DA7904" w:rsidRDefault="002760D0" w:rsidP="00FB2396">
            <w:pPr>
              <w:jc w:val="both"/>
              <w:rPr>
                <w:rFonts w:ascii="Book Antiqua" w:hAnsi="Book Antiqua"/>
                <w:b/>
                <w:bCs/>
                <w:sz w:val="20"/>
                <w:szCs w:val="20"/>
              </w:rPr>
            </w:pPr>
          </w:p>
        </w:tc>
      </w:tr>
      <w:tr w:rsidR="002760D0" w:rsidRPr="00DA7904" w14:paraId="21F7BA7A" w14:textId="77777777" w:rsidTr="00262376">
        <w:tc>
          <w:tcPr>
            <w:tcW w:w="1276" w:type="dxa"/>
            <w:tcBorders>
              <w:right w:val="single" w:sz="4" w:space="0" w:color="auto"/>
            </w:tcBorders>
            <w:vAlign w:val="center"/>
          </w:tcPr>
          <w:p w14:paraId="5A6A9AA3"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46BB4977" w14:textId="77777777" w:rsidR="002760D0" w:rsidRPr="00405603" w:rsidRDefault="002760D0" w:rsidP="00A92021">
            <w:pPr>
              <w:jc w:val="both"/>
              <w:rPr>
                <w:rFonts w:ascii="Book Antiqua" w:hAnsi="Book Antiqua"/>
                <w:sz w:val="20"/>
                <w:szCs w:val="20"/>
                <w:highlight w:val="yellow"/>
              </w:rPr>
            </w:pPr>
            <w:r w:rsidRPr="00405603">
              <w:rPr>
                <w:rFonts w:ascii="Book Antiqua" w:hAnsi="Book Antiqua" w:cs="Calibri"/>
                <w:sz w:val="20"/>
                <w:szCs w:val="20"/>
                <w:highlight w:val="yellow"/>
              </w:rPr>
              <w:t>GCC 17.2.1(c)</w:t>
            </w:r>
          </w:p>
        </w:tc>
        <w:tc>
          <w:tcPr>
            <w:tcW w:w="7184" w:type="dxa"/>
            <w:tcBorders>
              <w:left w:val="nil"/>
            </w:tcBorders>
          </w:tcPr>
          <w:p w14:paraId="19FE2370" w14:textId="77777777" w:rsidR="002760D0" w:rsidRPr="00405603" w:rsidRDefault="002760D0" w:rsidP="00A92021">
            <w:pPr>
              <w:jc w:val="both"/>
              <w:rPr>
                <w:rFonts w:ascii="Book Antiqua" w:hAnsi="Book Antiqua" w:cs="Calibri"/>
                <w:b/>
                <w:bCs/>
                <w:sz w:val="20"/>
                <w:szCs w:val="20"/>
                <w:highlight w:val="yellow"/>
              </w:rPr>
            </w:pPr>
            <w:r w:rsidRPr="00405603">
              <w:rPr>
                <w:rFonts w:ascii="Book Antiqua" w:hAnsi="Book Antiqua" w:cs="Calibri"/>
                <w:b/>
                <w:bCs/>
                <w:sz w:val="20"/>
                <w:szCs w:val="20"/>
                <w:highlight w:val="yellow"/>
              </w:rPr>
              <w:t xml:space="preserve">Replace GCC Clause 17.2.1 (c) with the following: </w:t>
            </w:r>
          </w:p>
          <w:p w14:paraId="111D40D6" w14:textId="77777777" w:rsidR="002760D0" w:rsidRPr="00405603" w:rsidRDefault="002760D0" w:rsidP="00B56447">
            <w:pPr>
              <w:jc w:val="both"/>
              <w:rPr>
                <w:rFonts w:ascii="Book Antiqua" w:hAnsi="Book Antiqua" w:cs="Calibri"/>
                <w:sz w:val="20"/>
                <w:szCs w:val="20"/>
                <w:highlight w:val="yellow"/>
              </w:rPr>
            </w:pPr>
          </w:p>
          <w:p w14:paraId="1A6E5AC7" w14:textId="4BF282F9" w:rsidR="00B56447" w:rsidRPr="00850396" w:rsidRDefault="00B56447" w:rsidP="00B56447">
            <w:pPr>
              <w:jc w:val="both"/>
              <w:rPr>
                <w:rFonts w:ascii="Book Antiqua" w:hAnsi="Book Antiqua"/>
                <w:b/>
                <w:bCs/>
                <w:sz w:val="20"/>
                <w:szCs w:val="20"/>
                <w:highlight w:val="yellow"/>
              </w:rPr>
            </w:pPr>
            <w:r w:rsidRPr="00850396">
              <w:rPr>
                <w:rFonts w:ascii="Book Antiqua" w:hAnsi="Book Antiqua"/>
                <w:b/>
                <w:bCs/>
                <w:sz w:val="20"/>
                <w:szCs w:val="20"/>
                <w:highlight w:val="yellow"/>
              </w:rPr>
              <w:t>If the Contractor, in the judgment of the Employer has violated the ‘Code of Integrity for Public Procurement’ attached as Appendix-II to the Special Conditions of Contract, in competing for or in executing the Contract.</w:t>
            </w:r>
          </w:p>
          <w:p w14:paraId="27D8F918" w14:textId="77777777" w:rsidR="00B56447" w:rsidRPr="00405603" w:rsidRDefault="00B56447" w:rsidP="00B56447">
            <w:pPr>
              <w:jc w:val="both"/>
              <w:rPr>
                <w:rFonts w:ascii="Book Antiqua" w:hAnsi="Book Antiqua"/>
                <w:sz w:val="20"/>
                <w:szCs w:val="20"/>
                <w:highlight w:val="yellow"/>
              </w:rPr>
            </w:pPr>
          </w:p>
          <w:p w14:paraId="1762A1D2" w14:textId="31976858" w:rsidR="00B56447" w:rsidRPr="00405603" w:rsidRDefault="00B56447" w:rsidP="00B56447">
            <w:pPr>
              <w:jc w:val="both"/>
              <w:rPr>
                <w:rFonts w:ascii="Book Antiqua" w:hAnsi="Book Antiqua"/>
                <w:sz w:val="20"/>
                <w:szCs w:val="20"/>
                <w:highlight w:val="yellow"/>
              </w:rPr>
            </w:pPr>
            <w:r w:rsidRPr="00405603">
              <w:rPr>
                <w:rFonts w:ascii="Book Antiqua" w:hAnsi="Book Antiqua"/>
                <w:sz w:val="20"/>
                <w:szCs w:val="20"/>
                <w:highlight w:val="yellow"/>
              </w:rPr>
              <w:t>In persuasions to its policy for ‘Code of Integrity for Public Procurement’, the Employer will take appropriate measures in line with the above policy if it determines that the firm has, directly or through an agent, violated this Code of Integrity in competing for or in executing, the contract in question.</w:t>
            </w:r>
          </w:p>
          <w:p w14:paraId="00D90DEC" w14:textId="0D5CA8E5" w:rsidR="00B56447" w:rsidRPr="00405603" w:rsidRDefault="00B56447" w:rsidP="00B56447">
            <w:pPr>
              <w:jc w:val="both"/>
              <w:rPr>
                <w:rFonts w:ascii="Book Antiqua" w:hAnsi="Book Antiqua"/>
                <w:b/>
                <w:bCs/>
                <w:sz w:val="20"/>
                <w:szCs w:val="20"/>
                <w:highlight w:val="yellow"/>
              </w:rPr>
            </w:pPr>
          </w:p>
        </w:tc>
      </w:tr>
      <w:tr w:rsidR="002760D0" w:rsidRPr="00DA7904" w14:paraId="2B715254" w14:textId="77777777" w:rsidTr="00262376">
        <w:tc>
          <w:tcPr>
            <w:tcW w:w="1276" w:type="dxa"/>
            <w:tcBorders>
              <w:right w:val="single" w:sz="4" w:space="0" w:color="auto"/>
            </w:tcBorders>
            <w:vAlign w:val="center"/>
          </w:tcPr>
          <w:p w14:paraId="37B9A673"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68335DBB" w14:textId="77777777" w:rsidR="002760D0" w:rsidRPr="00DA7904" w:rsidRDefault="002760D0" w:rsidP="00292B1E">
            <w:pPr>
              <w:jc w:val="both"/>
              <w:rPr>
                <w:rFonts w:ascii="Book Antiqua" w:hAnsi="Book Antiqua"/>
                <w:sz w:val="20"/>
                <w:szCs w:val="20"/>
              </w:rPr>
            </w:pPr>
            <w:r w:rsidRPr="00DA7904">
              <w:rPr>
                <w:rFonts w:ascii="Book Antiqua" w:hAnsi="Book Antiqua" w:cs="Calibri"/>
                <w:sz w:val="20"/>
                <w:szCs w:val="20"/>
              </w:rPr>
              <w:t>GCC 20.6</w:t>
            </w:r>
          </w:p>
        </w:tc>
        <w:tc>
          <w:tcPr>
            <w:tcW w:w="7184" w:type="dxa"/>
            <w:tcBorders>
              <w:left w:val="nil"/>
            </w:tcBorders>
          </w:tcPr>
          <w:p w14:paraId="159FD043" w14:textId="77777777" w:rsidR="002760D0" w:rsidRPr="00DA7904" w:rsidRDefault="002760D0" w:rsidP="00292B1E">
            <w:pPr>
              <w:jc w:val="both"/>
              <w:rPr>
                <w:rFonts w:ascii="Book Antiqua" w:hAnsi="Book Antiqua" w:cs="Calibri"/>
                <w:b/>
                <w:bCs/>
                <w:sz w:val="20"/>
                <w:szCs w:val="20"/>
              </w:rPr>
            </w:pPr>
            <w:r w:rsidRPr="00DA7904">
              <w:rPr>
                <w:rFonts w:ascii="Book Antiqua" w:hAnsi="Book Antiqua" w:cs="Calibri"/>
                <w:b/>
                <w:bCs/>
                <w:sz w:val="20"/>
                <w:szCs w:val="20"/>
              </w:rPr>
              <w:t xml:space="preserve">Replace the existing provision with the following: </w:t>
            </w:r>
          </w:p>
          <w:p w14:paraId="2F056173" w14:textId="77777777" w:rsidR="002760D0" w:rsidRPr="00DA7904" w:rsidRDefault="002760D0" w:rsidP="00292B1E">
            <w:pPr>
              <w:jc w:val="both"/>
              <w:rPr>
                <w:rFonts w:ascii="Book Antiqua" w:hAnsi="Book Antiqua" w:cs="Calibri"/>
                <w:b/>
                <w:bCs/>
                <w:sz w:val="20"/>
                <w:szCs w:val="20"/>
              </w:rPr>
            </w:pPr>
          </w:p>
          <w:p w14:paraId="7C783AB6" w14:textId="77777777" w:rsidR="002760D0" w:rsidRPr="00DA7904" w:rsidRDefault="002760D0" w:rsidP="00292B1E">
            <w:pPr>
              <w:jc w:val="both"/>
              <w:rPr>
                <w:rFonts w:ascii="Book Antiqua" w:hAnsi="Book Antiqua"/>
                <w:b/>
                <w:bCs/>
                <w:sz w:val="20"/>
                <w:szCs w:val="20"/>
              </w:rPr>
            </w:pPr>
            <w:r w:rsidRPr="00DA7904">
              <w:rPr>
                <w:rFonts w:ascii="Book Antiqua" w:hAnsi="Book Antiqua" w:cs="Calibri"/>
                <w:sz w:val="20"/>
                <w:szCs w:val="20"/>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tc>
      </w:tr>
      <w:tr w:rsidR="002760D0" w:rsidRPr="00DA7904" w14:paraId="5F9A247A" w14:textId="77777777" w:rsidTr="00262376">
        <w:tc>
          <w:tcPr>
            <w:tcW w:w="1276" w:type="dxa"/>
            <w:tcBorders>
              <w:right w:val="single" w:sz="4" w:space="0" w:color="auto"/>
            </w:tcBorders>
            <w:vAlign w:val="center"/>
          </w:tcPr>
          <w:p w14:paraId="35701DE2"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293737E0" w14:textId="77777777" w:rsidR="002760D0" w:rsidRPr="00DA7904" w:rsidRDefault="002760D0" w:rsidP="00292B1E">
            <w:pPr>
              <w:jc w:val="both"/>
              <w:rPr>
                <w:rFonts w:ascii="Book Antiqua" w:hAnsi="Book Antiqua"/>
                <w:sz w:val="20"/>
                <w:szCs w:val="20"/>
              </w:rPr>
            </w:pPr>
            <w:r w:rsidRPr="00DA7904">
              <w:rPr>
                <w:rFonts w:ascii="Book Antiqua" w:hAnsi="Book Antiqua"/>
                <w:sz w:val="20"/>
                <w:szCs w:val="20"/>
              </w:rPr>
              <w:t>GCC 22.1</w:t>
            </w:r>
          </w:p>
        </w:tc>
        <w:tc>
          <w:tcPr>
            <w:tcW w:w="7184" w:type="dxa"/>
            <w:tcBorders>
              <w:left w:val="nil"/>
            </w:tcBorders>
          </w:tcPr>
          <w:p w14:paraId="46675EDF" w14:textId="77777777" w:rsidR="002760D0" w:rsidRPr="00DA7904" w:rsidRDefault="002760D0" w:rsidP="00292B1E">
            <w:pPr>
              <w:ind w:left="48"/>
              <w:jc w:val="both"/>
              <w:rPr>
                <w:rFonts w:ascii="Book Antiqua" w:hAnsi="Book Antiqua"/>
                <w:b/>
                <w:bCs/>
                <w:sz w:val="20"/>
                <w:szCs w:val="20"/>
              </w:rPr>
            </w:pPr>
            <w:r w:rsidRPr="00DA7904">
              <w:rPr>
                <w:rFonts w:ascii="Book Antiqua" w:hAnsi="Book Antiqua"/>
                <w:b/>
                <w:bCs/>
                <w:sz w:val="20"/>
                <w:szCs w:val="20"/>
              </w:rPr>
              <w:t>Supplement GCC clause 22.1</w:t>
            </w:r>
          </w:p>
          <w:p w14:paraId="06AF6A54" w14:textId="77777777" w:rsidR="002760D0" w:rsidRPr="00DA7904" w:rsidRDefault="002760D0" w:rsidP="00292B1E">
            <w:pPr>
              <w:ind w:left="48"/>
              <w:jc w:val="both"/>
              <w:rPr>
                <w:rFonts w:ascii="Book Antiqua" w:hAnsi="Book Antiqua"/>
                <w:sz w:val="20"/>
                <w:szCs w:val="20"/>
              </w:rPr>
            </w:pPr>
          </w:p>
          <w:p w14:paraId="128EDFC7" w14:textId="77777777" w:rsidR="002760D0" w:rsidRPr="00DA7904" w:rsidRDefault="002760D0" w:rsidP="00292B1E">
            <w:pPr>
              <w:ind w:left="48"/>
              <w:jc w:val="both"/>
              <w:rPr>
                <w:rFonts w:ascii="Book Antiqua" w:hAnsi="Book Antiqua"/>
                <w:sz w:val="20"/>
                <w:szCs w:val="20"/>
              </w:rPr>
            </w:pPr>
            <w:r w:rsidRPr="00DA7904">
              <w:rPr>
                <w:rFonts w:ascii="Book Antiqua" w:hAnsi="Book Antiqua"/>
                <w:sz w:val="20"/>
                <w:szCs w:val="20"/>
              </w:rPr>
              <w:t>The Contractor shall provide and employ on the Site in the installation of the Facilities such skilled, semi-skilled and unskilled labor as is necessary for the proper and timely execution of the Contract. Labour having “Recognition of Prior Learning”(RPL) Certification (under Pradhan Mantri Kaushal Vikas Yojana(PMKVY)) can also be employed by the Contractor.</w:t>
            </w:r>
          </w:p>
          <w:p w14:paraId="0E2B7ECE" w14:textId="77777777" w:rsidR="002760D0" w:rsidRPr="00DA7904" w:rsidRDefault="002760D0" w:rsidP="00292B1E">
            <w:pPr>
              <w:ind w:left="48"/>
              <w:jc w:val="both"/>
              <w:rPr>
                <w:rFonts w:ascii="Book Antiqua" w:hAnsi="Book Antiqua"/>
                <w:sz w:val="20"/>
                <w:szCs w:val="20"/>
              </w:rPr>
            </w:pPr>
          </w:p>
          <w:p w14:paraId="35AC7071" w14:textId="3EFEF1A8" w:rsidR="002760D0" w:rsidRPr="00DA7904" w:rsidRDefault="002760D0" w:rsidP="00292B1E">
            <w:pPr>
              <w:ind w:left="48"/>
              <w:jc w:val="both"/>
              <w:rPr>
                <w:rFonts w:ascii="Book Antiqua" w:hAnsi="Book Antiqua"/>
                <w:sz w:val="20"/>
                <w:szCs w:val="20"/>
              </w:rPr>
            </w:pPr>
            <w:r w:rsidRPr="00DA7904">
              <w:rPr>
                <w:rFonts w:ascii="Book Antiqua" w:hAnsi="Book Antiqua"/>
                <w:sz w:val="20"/>
                <w:szCs w:val="20"/>
              </w:rPr>
              <w:lastRenderedPageBreak/>
              <w:t xml:space="preserve">The Contractor is encouraged to use local labor preferably from weaker sections of society particularly SC &amp; ST persons, that has the necessary </w:t>
            </w:r>
            <w:r w:rsidR="001E1206" w:rsidRPr="00DA7904">
              <w:rPr>
                <w:rFonts w:ascii="Book Antiqua" w:hAnsi="Book Antiqua"/>
                <w:sz w:val="20"/>
                <w:szCs w:val="20"/>
              </w:rPr>
              <w:t>skills.</w:t>
            </w:r>
          </w:p>
          <w:p w14:paraId="33625D18" w14:textId="77777777" w:rsidR="002760D0" w:rsidRPr="00DA7904" w:rsidRDefault="002760D0" w:rsidP="00292B1E">
            <w:pPr>
              <w:jc w:val="both"/>
              <w:rPr>
                <w:rFonts w:ascii="Book Antiqua" w:hAnsi="Book Antiqua"/>
                <w:b/>
                <w:bCs/>
                <w:sz w:val="20"/>
                <w:szCs w:val="20"/>
              </w:rPr>
            </w:pPr>
          </w:p>
        </w:tc>
      </w:tr>
      <w:tr w:rsidR="002760D0" w:rsidRPr="00DA7904" w14:paraId="229AD9A4" w14:textId="77777777" w:rsidTr="00262376">
        <w:tc>
          <w:tcPr>
            <w:tcW w:w="1276" w:type="dxa"/>
            <w:tcBorders>
              <w:right w:val="single" w:sz="4" w:space="0" w:color="auto"/>
            </w:tcBorders>
            <w:vAlign w:val="center"/>
          </w:tcPr>
          <w:p w14:paraId="37765674"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51DF7CD3" w14:textId="77777777" w:rsidR="002760D0" w:rsidRPr="00DA7904" w:rsidRDefault="002760D0" w:rsidP="00292B1E">
            <w:pPr>
              <w:jc w:val="both"/>
              <w:rPr>
                <w:rFonts w:ascii="Book Antiqua" w:hAnsi="Book Antiqua"/>
                <w:sz w:val="20"/>
                <w:szCs w:val="20"/>
              </w:rPr>
            </w:pPr>
            <w:r w:rsidRPr="00DA7904">
              <w:rPr>
                <w:rFonts w:ascii="Book Antiqua" w:hAnsi="Book Antiqua" w:cs="Calibri"/>
                <w:sz w:val="20"/>
                <w:szCs w:val="20"/>
              </w:rPr>
              <w:t>GCC 22.3.1</w:t>
            </w:r>
          </w:p>
        </w:tc>
        <w:tc>
          <w:tcPr>
            <w:tcW w:w="7184" w:type="dxa"/>
            <w:tcBorders>
              <w:left w:val="nil"/>
            </w:tcBorders>
          </w:tcPr>
          <w:p w14:paraId="05C49EF2" w14:textId="77777777" w:rsidR="002760D0" w:rsidRPr="00DA7904" w:rsidRDefault="002760D0" w:rsidP="00292B1E">
            <w:pPr>
              <w:jc w:val="both"/>
              <w:rPr>
                <w:rFonts w:ascii="Book Antiqua" w:hAnsi="Book Antiqua" w:cs="Calibri"/>
                <w:b/>
                <w:bCs/>
                <w:sz w:val="20"/>
                <w:szCs w:val="20"/>
              </w:rPr>
            </w:pPr>
            <w:r w:rsidRPr="00DA7904">
              <w:rPr>
                <w:rFonts w:ascii="Book Antiqua" w:hAnsi="Book Antiqua" w:cs="Calibri"/>
                <w:b/>
                <w:bCs/>
                <w:sz w:val="20"/>
                <w:szCs w:val="20"/>
              </w:rPr>
              <w:t>Supplementing Sub-Clause GCC 22.3.1</w:t>
            </w:r>
          </w:p>
          <w:p w14:paraId="631259CB" w14:textId="77777777" w:rsidR="002760D0" w:rsidRPr="00DA7904" w:rsidRDefault="002760D0" w:rsidP="00292B1E">
            <w:pPr>
              <w:jc w:val="both"/>
              <w:rPr>
                <w:rFonts w:ascii="Book Antiqua" w:hAnsi="Book Antiqua" w:cs="Calibri"/>
                <w:b/>
                <w:bCs/>
                <w:sz w:val="20"/>
                <w:szCs w:val="20"/>
              </w:rPr>
            </w:pPr>
          </w:p>
          <w:p w14:paraId="5E60CC31" w14:textId="77777777" w:rsidR="002760D0" w:rsidRDefault="002760D0" w:rsidP="00292B1E">
            <w:pPr>
              <w:jc w:val="both"/>
              <w:rPr>
                <w:rFonts w:ascii="Book Antiqua" w:hAnsi="Book Antiqua"/>
                <w:b/>
                <w:bCs/>
                <w:sz w:val="20"/>
                <w:szCs w:val="20"/>
              </w:rPr>
            </w:pPr>
            <w:r w:rsidRPr="00DA7904">
              <w:rPr>
                <w:rFonts w:ascii="Book Antiqua" w:hAnsi="Book Antiqua"/>
                <w:sz w:val="20"/>
                <w:szCs w:val="20"/>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DA7904">
              <w:rPr>
                <w:rFonts w:ascii="Book Antiqua" w:hAnsi="Book Antiqua"/>
                <w:b/>
                <w:bCs/>
                <w:sz w:val="20"/>
                <w:szCs w:val="20"/>
              </w:rPr>
              <w:t>For this purpose, the Contractor as well as its Sub-Contractor(s) should have Provident Fund Code Number and all the workers deployed by the Contractor or Sub-Contractor must be enrolled as members of Provident Fund having an Universal Account Number (UAN).</w:t>
            </w:r>
          </w:p>
          <w:p w14:paraId="520B9D35" w14:textId="77777777" w:rsidR="00563505" w:rsidRPr="00DA7904" w:rsidRDefault="00563505" w:rsidP="00292B1E">
            <w:pPr>
              <w:jc w:val="both"/>
              <w:rPr>
                <w:rFonts w:ascii="Book Antiqua" w:hAnsi="Book Antiqua"/>
                <w:b/>
                <w:bCs/>
                <w:sz w:val="20"/>
                <w:szCs w:val="20"/>
              </w:rPr>
            </w:pPr>
          </w:p>
        </w:tc>
      </w:tr>
      <w:tr w:rsidR="002760D0" w:rsidRPr="00DA7904" w14:paraId="3DBCCA05" w14:textId="77777777" w:rsidTr="00262376">
        <w:tc>
          <w:tcPr>
            <w:tcW w:w="1276" w:type="dxa"/>
            <w:tcBorders>
              <w:right w:val="single" w:sz="4" w:space="0" w:color="auto"/>
            </w:tcBorders>
            <w:vAlign w:val="center"/>
          </w:tcPr>
          <w:p w14:paraId="299C24D2"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663D67A0" w14:textId="77777777" w:rsidR="002760D0" w:rsidRPr="00DA7904" w:rsidRDefault="002760D0" w:rsidP="00292B1E">
            <w:pPr>
              <w:jc w:val="both"/>
              <w:rPr>
                <w:rFonts w:ascii="Book Antiqua" w:hAnsi="Book Antiqua"/>
                <w:sz w:val="20"/>
                <w:szCs w:val="20"/>
              </w:rPr>
            </w:pPr>
            <w:r w:rsidRPr="00DA7904">
              <w:rPr>
                <w:rFonts w:ascii="Book Antiqua" w:hAnsi="Book Antiqua" w:cs="Calibri"/>
                <w:sz w:val="20"/>
                <w:szCs w:val="20"/>
              </w:rPr>
              <w:t>GCC 22.6</w:t>
            </w:r>
          </w:p>
        </w:tc>
        <w:tc>
          <w:tcPr>
            <w:tcW w:w="7184" w:type="dxa"/>
            <w:tcBorders>
              <w:left w:val="nil"/>
            </w:tcBorders>
          </w:tcPr>
          <w:p w14:paraId="5CBD4F12" w14:textId="77777777" w:rsidR="002760D0" w:rsidRPr="00DA7904" w:rsidRDefault="002760D0" w:rsidP="00292B1E">
            <w:pPr>
              <w:jc w:val="both"/>
              <w:rPr>
                <w:rFonts w:ascii="Book Antiqua" w:hAnsi="Book Antiqua" w:cs="Calibri"/>
                <w:b/>
                <w:bCs/>
                <w:sz w:val="20"/>
                <w:szCs w:val="20"/>
              </w:rPr>
            </w:pPr>
            <w:r w:rsidRPr="00DA7904">
              <w:rPr>
                <w:rFonts w:ascii="Book Antiqua" w:hAnsi="Book Antiqua" w:cs="Calibri"/>
                <w:b/>
                <w:bCs/>
                <w:sz w:val="20"/>
                <w:szCs w:val="20"/>
              </w:rPr>
              <w:t>Supplementing Sub-Clause GCC 22.6</w:t>
            </w:r>
          </w:p>
          <w:p w14:paraId="658F5F98" w14:textId="77777777" w:rsidR="002760D0" w:rsidRPr="00DA7904" w:rsidRDefault="002760D0" w:rsidP="00292B1E">
            <w:pPr>
              <w:jc w:val="both"/>
              <w:rPr>
                <w:rFonts w:ascii="Book Antiqua" w:hAnsi="Book Antiqua" w:cs="Calibri"/>
                <w:b/>
                <w:bCs/>
                <w:sz w:val="20"/>
                <w:szCs w:val="20"/>
              </w:rPr>
            </w:pPr>
          </w:p>
          <w:p w14:paraId="4853464D" w14:textId="1AE65915" w:rsidR="002760D0" w:rsidRPr="00DA7904" w:rsidRDefault="002760D0" w:rsidP="00292B1E">
            <w:pPr>
              <w:jc w:val="both"/>
              <w:rPr>
                <w:rFonts w:ascii="Book Antiqua" w:hAnsi="Book Antiqua"/>
                <w:b/>
                <w:bCs/>
                <w:sz w:val="20"/>
                <w:szCs w:val="20"/>
              </w:rPr>
            </w:pPr>
            <w:r w:rsidRPr="00DA7904">
              <w:rPr>
                <w:rFonts w:ascii="Book Antiqua" w:hAnsi="Book Antiqua"/>
                <w:b/>
                <w:bCs/>
                <w:sz w:val="20"/>
                <w:szCs w:val="20"/>
              </w:rPr>
              <w:t>Labour having “Recognition of Prior Learning”</w:t>
            </w:r>
            <w:r w:rsidR="001E1206" w:rsidRPr="00DA7904">
              <w:rPr>
                <w:rFonts w:ascii="Book Antiqua" w:hAnsi="Book Antiqua"/>
                <w:b/>
                <w:bCs/>
                <w:sz w:val="20"/>
                <w:szCs w:val="20"/>
              </w:rPr>
              <w:t xml:space="preserve"> </w:t>
            </w:r>
            <w:r w:rsidRPr="00DA7904">
              <w:rPr>
                <w:rFonts w:ascii="Book Antiqua" w:hAnsi="Book Antiqua"/>
                <w:b/>
                <w:bCs/>
                <w:sz w:val="20"/>
                <w:szCs w:val="20"/>
              </w:rPr>
              <w:t xml:space="preserve">(RPL) Certification </w:t>
            </w:r>
            <w:r w:rsidRPr="00DA7904">
              <w:rPr>
                <w:rFonts w:ascii="Book Antiqua" w:hAnsi="Book Antiqua" w:cs="Calibri"/>
                <w:b/>
                <w:bCs/>
                <w:i/>
                <w:iCs/>
                <w:sz w:val="20"/>
                <w:szCs w:val="20"/>
              </w:rPr>
              <w:t>(under Pradhan Mantri Kaushal Vikas Yojana</w:t>
            </w:r>
            <w:r w:rsidR="001E1206" w:rsidRPr="00DA7904">
              <w:rPr>
                <w:rFonts w:ascii="Book Antiqua" w:hAnsi="Book Antiqua" w:cs="Calibri"/>
                <w:b/>
                <w:bCs/>
                <w:i/>
                <w:iCs/>
                <w:sz w:val="20"/>
                <w:szCs w:val="20"/>
              </w:rPr>
              <w:t xml:space="preserve"> </w:t>
            </w:r>
            <w:r w:rsidRPr="00DA7904">
              <w:rPr>
                <w:rFonts w:ascii="Book Antiqua" w:hAnsi="Book Antiqua" w:cs="Calibri"/>
                <w:b/>
                <w:bCs/>
                <w:i/>
                <w:iCs/>
                <w:sz w:val="20"/>
                <w:szCs w:val="20"/>
              </w:rPr>
              <w:t xml:space="preserve">(PMKVY)) </w:t>
            </w:r>
            <w:r w:rsidRPr="00DA7904">
              <w:rPr>
                <w:rFonts w:ascii="Book Antiqua" w:hAnsi="Book Antiqua"/>
                <w:b/>
                <w:bCs/>
                <w:sz w:val="20"/>
                <w:szCs w:val="20"/>
              </w:rPr>
              <w:t>can also be employed by the Contractor.</w:t>
            </w:r>
          </w:p>
        </w:tc>
      </w:tr>
      <w:tr w:rsidR="002760D0" w:rsidRPr="00DA7904" w14:paraId="68D41334" w14:textId="77777777" w:rsidTr="00262376">
        <w:tc>
          <w:tcPr>
            <w:tcW w:w="1276" w:type="dxa"/>
            <w:tcBorders>
              <w:right w:val="single" w:sz="4" w:space="0" w:color="auto"/>
            </w:tcBorders>
            <w:vAlign w:val="center"/>
          </w:tcPr>
          <w:p w14:paraId="0E9EF7B0"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0390D490" w14:textId="77777777" w:rsidR="002760D0" w:rsidRPr="00DA7904" w:rsidRDefault="002760D0" w:rsidP="00A92021">
            <w:pPr>
              <w:jc w:val="both"/>
              <w:rPr>
                <w:rFonts w:ascii="Book Antiqua" w:hAnsi="Book Antiqua"/>
                <w:sz w:val="20"/>
                <w:szCs w:val="20"/>
              </w:rPr>
            </w:pPr>
            <w:r w:rsidRPr="00DA7904">
              <w:rPr>
                <w:rFonts w:ascii="Book Antiqua" w:hAnsi="Book Antiqua"/>
                <w:sz w:val="20"/>
                <w:szCs w:val="20"/>
              </w:rPr>
              <w:t>GCC 22.9 (a)</w:t>
            </w:r>
          </w:p>
        </w:tc>
        <w:tc>
          <w:tcPr>
            <w:tcW w:w="7184" w:type="dxa"/>
            <w:tcBorders>
              <w:left w:val="nil"/>
            </w:tcBorders>
          </w:tcPr>
          <w:p w14:paraId="66373F93" w14:textId="77777777" w:rsidR="002760D0" w:rsidRPr="00DA7904" w:rsidRDefault="002760D0" w:rsidP="00F9391E">
            <w:pPr>
              <w:jc w:val="both"/>
              <w:rPr>
                <w:rFonts w:ascii="Book Antiqua" w:hAnsi="Book Antiqua"/>
                <w:b/>
                <w:bCs/>
                <w:sz w:val="20"/>
                <w:szCs w:val="20"/>
              </w:rPr>
            </w:pPr>
            <w:r w:rsidRPr="00DA7904">
              <w:rPr>
                <w:rFonts w:ascii="Book Antiqua" w:hAnsi="Book Antiqua"/>
                <w:b/>
                <w:bCs/>
                <w:sz w:val="20"/>
                <w:szCs w:val="20"/>
              </w:rPr>
              <w:t>Replace GCC 22.9 (a) with the following:</w:t>
            </w:r>
          </w:p>
          <w:p w14:paraId="708ECB22" w14:textId="77777777" w:rsidR="002760D0" w:rsidRPr="00DA7904" w:rsidRDefault="002760D0" w:rsidP="00F9391E">
            <w:pPr>
              <w:jc w:val="both"/>
              <w:rPr>
                <w:rFonts w:ascii="Book Antiqua" w:hAnsi="Book Antiqua"/>
                <w:b/>
                <w:bCs/>
                <w:sz w:val="20"/>
                <w:szCs w:val="20"/>
              </w:rPr>
            </w:pPr>
          </w:p>
          <w:p w14:paraId="3113C44C" w14:textId="77777777" w:rsidR="002760D0" w:rsidRPr="00DA7904" w:rsidRDefault="002760D0" w:rsidP="00F9391E">
            <w:pPr>
              <w:jc w:val="both"/>
              <w:rPr>
                <w:rFonts w:ascii="Book Antiqua" w:hAnsi="Book Antiqua"/>
                <w:b/>
                <w:bCs/>
                <w:sz w:val="20"/>
                <w:szCs w:val="20"/>
              </w:rPr>
            </w:pPr>
            <w:r w:rsidRPr="00DA7904">
              <w:rPr>
                <w:rFonts w:ascii="Book Antiqua" w:hAnsi="Book Antiqua"/>
                <w:sz w:val="20"/>
                <w:szCs w:val="20"/>
              </w:rPr>
              <w:t xml:space="preserve">(a) </w:t>
            </w:r>
            <w:r w:rsidRPr="00DA7904">
              <w:rPr>
                <w:rFonts w:ascii="Book Antiqua" w:hAnsi="Book Antiqua"/>
                <w:b/>
                <w:bCs/>
                <w:sz w:val="20"/>
                <w:szCs w:val="20"/>
              </w:rPr>
              <w:t>Employee’s</w:t>
            </w:r>
            <w:r w:rsidRPr="00DA7904">
              <w:rPr>
                <w:rFonts w:ascii="Book Antiqua" w:hAnsi="Book Antiqua"/>
                <w:sz w:val="20"/>
                <w:szCs w:val="20"/>
              </w:rPr>
              <w:t xml:space="preserve"> Compensation Act 1923: The Act provides for compensation in case of injury by accident arising out of and during the course of employment.</w:t>
            </w:r>
          </w:p>
          <w:p w14:paraId="5E5E75A5" w14:textId="77777777" w:rsidR="002760D0" w:rsidRPr="00DA7904" w:rsidRDefault="002760D0" w:rsidP="00F9391E">
            <w:pPr>
              <w:jc w:val="both"/>
              <w:rPr>
                <w:rFonts w:ascii="Book Antiqua" w:hAnsi="Book Antiqua"/>
                <w:b/>
                <w:bCs/>
                <w:sz w:val="20"/>
                <w:szCs w:val="20"/>
              </w:rPr>
            </w:pPr>
          </w:p>
        </w:tc>
      </w:tr>
      <w:tr w:rsidR="002760D0" w:rsidRPr="00DA7904" w14:paraId="0BBEB2E4" w14:textId="77777777" w:rsidTr="00262376">
        <w:tc>
          <w:tcPr>
            <w:tcW w:w="1276" w:type="dxa"/>
            <w:tcBorders>
              <w:right w:val="single" w:sz="4" w:space="0" w:color="auto"/>
            </w:tcBorders>
            <w:vAlign w:val="center"/>
          </w:tcPr>
          <w:p w14:paraId="2AF1B10C"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1521D634" w14:textId="77777777" w:rsidR="002760D0" w:rsidRPr="00DA7904" w:rsidRDefault="002760D0" w:rsidP="00F9391E">
            <w:pPr>
              <w:rPr>
                <w:rFonts w:ascii="Book Antiqua" w:hAnsi="Book Antiqua"/>
                <w:sz w:val="20"/>
                <w:szCs w:val="20"/>
              </w:rPr>
            </w:pPr>
            <w:r w:rsidRPr="00DA7904">
              <w:rPr>
                <w:rFonts w:ascii="Book Antiqua" w:hAnsi="Book Antiqua"/>
                <w:sz w:val="20"/>
                <w:szCs w:val="20"/>
              </w:rPr>
              <w:t>GCC</w:t>
            </w:r>
          </w:p>
          <w:p w14:paraId="4E234F3F" w14:textId="77777777" w:rsidR="002760D0" w:rsidRPr="00DA7904" w:rsidRDefault="002760D0" w:rsidP="00F9391E">
            <w:pPr>
              <w:jc w:val="both"/>
              <w:rPr>
                <w:rFonts w:ascii="Book Antiqua" w:hAnsi="Book Antiqua"/>
                <w:sz w:val="20"/>
                <w:szCs w:val="20"/>
              </w:rPr>
            </w:pPr>
            <w:r w:rsidRPr="00DA7904">
              <w:rPr>
                <w:rFonts w:ascii="Book Antiqua" w:hAnsi="Book Antiqua"/>
                <w:sz w:val="20"/>
                <w:szCs w:val="20"/>
              </w:rPr>
              <w:t>23.5.1</w:t>
            </w:r>
          </w:p>
        </w:tc>
        <w:tc>
          <w:tcPr>
            <w:tcW w:w="7184" w:type="dxa"/>
            <w:tcBorders>
              <w:left w:val="nil"/>
            </w:tcBorders>
          </w:tcPr>
          <w:p w14:paraId="3BA4133B" w14:textId="77777777" w:rsidR="002760D0" w:rsidRPr="00DA7904" w:rsidRDefault="002760D0" w:rsidP="00F9391E">
            <w:pPr>
              <w:jc w:val="both"/>
              <w:rPr>
                <w:rFonts w:ascii="Book Antiqua" w:hAnsi="Book Antiqua"/>
                <w:b/>
                <w:bCs/>
                <w:sz w:val="20"/>
                <w:szCs w:val="20"/>
              </w:rPr>
            </w:pPr>
            <w:r w:rsidRPr="00DA7904">
              <w:rPr>
                <w:rFonts w:ascii="Book Antiqua" w:hAnsi="Book Antiqua"/>
                <w:b/>
                <w:bCs/>
                <w:sz w:val="20"/>
                <w:szCs w:val="20"/>
              </w:rPr>
              <w:t>Replace GCC 23.5.1 with the following:</w:t>
            </w:r>
          </w:p>
          <w:p w14:paraId="20829521" w14:textId="77777777" w:rsidR="002760D0" w:rsidRPr="00DA7904" w:rsidRDefault="002760D0" w:rsidP="00F9391E">
            <w:pPr>
              <w:jc w:val="both"/>
              <w:rPr>
                <w:rFonts w:ascii="Book Antiqua" w:hAnsi="Book Antiqua"/>
                <w:b/>
                <w:bCs/>
                <w:sz w:val="20"/>
                <w:szCs w:val="20"/>
              </w:rPr>
            </w:pPr>
          </w:p>
          <w:p w14:paraId="4C9FCC88" w14:textId="1D92AAE8" w:rsidR="002760D0" w:rsidRPr="00DA7904" w:rsidRDefault="002760D0" w:rsidP="00F9391E">
            <w:pPr>
              <w:ind w:hanging="18"/>
              <w:jc w:val="both"/>
              <w:rPr>
                <w:rFonts w:ascii="Book Antiqua" w:hAnsi="Book Antiqua"/>
                <w:sz w:val="20"/>
                <w:szCs w:val="20"/>
              </w:rPr>
            </w:pPr>
            <w:r w:rsidRPr="00DA7904">
              <w:rPr>
                <w:rFonts w:ascii="Book Antiqua" w:hAnsi="Book Antiqua"/>
                <w:sz w:val="20"/>
                <w:szCs w:val="20"/>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DA7904">
              <w:rPr>
                <w:rFonts w:ascii="Book Antiqua" w:hAnsi="Book Antiqua"/>
                <w:b/>
                <w:sz w:val="20"/>
                <w:szCs w:val="20"/>
              </w:rPr>
              <w:t>4 hrs</w:t>
            </w:r>
            <w:r w:rsidRPr="00DA7904">
              <w:rPr>
                <w:rFonts w:ascii="Book Antiqua" w:hAnsi="Book Antiqua"/>
                <w:sz w:val="20"/>
                <w:szCs w:val="20"/>
              </w:rPr>
              <w:t xml:space="preserve">. of the occurrence of the same, to the </w:t>
            </w:r>
            <w:r w:rsidR="008227D7" w:rsidRPr="00DA7904">
              <w:rPr>
                <w:rFonts w:ascii="Book Antiqua" w:hAnsi="Book Antiqua"/>
                <w:sz w:val="20"/>
                <w:szCs w:val="20"/>
              </w:rPr>
              <w:t>Engineer-in-charge</w:t>
            </w:r>
            <w:r w:rsidRPr="00DA7904">
              <w:rPr>
                <w:rFonts w:ascii="Book Antiqua" w:hAnsi="Book Antiqua"/>
                <w:sz w:val="20"/>
                <w:szCs w:val="20"/>
              </w:rPr>
              <w:t xml:space="preserve"> in prescribed form and also to all the authorities envisaged under the applicable laws.</w:t>
            </w:r>
          </w:p>
          <w:p w14:paraId="29766A6E" w14:textId="77777777" w:rsidR="002760D0" w:rsidRPr="00DA7904" w:rsidRDefault="002760D0" w:rsidP="00F9391E">
            <w:pPr>
              <w:ind w:hanging="18"/>
              <w:jc w:val="both"/>
              <w:rPr>
                <w:rFonts w:ascii="Book Antiqua" w:hAnsi="Book Antiqua"/>
                <w:sz w:val="20"/>
                <w:szCs w:val="20"/>
              </w:rPr>
            </w:pPr>
          </w:p>
          <w:p w14:paraId="3EDDBC74" w14:textId="604AD027" w:rsidR="002760D0" w:rsidRPr="00DA7904" w:rsidRDefault="002760D0" w:rsidP="00F9391E">
            <w:pPr>
              <w:ind w:hanging="18"/>
              <w:jc w:val="both"/>
              <w:rPr>
                <w:rFonts w:ascii="Book Antiqua" w:hAnsi="Book Antiqua"/>
                <w:b/>
                <w:bCs/>
                <w:sz w:val="20"/>
                <w:szCs w:val="20"/>
              </w:rPr>
            </w:pPr>
            <w:r w:rsidRPr="00DA7904">
              <w:rPr>
                <w:rFonts w:ascii="Book Antiqua" w:hAnsi="Book Antiqua"/>
                <w:sz w:val="20"/>
                <w:szCs w:val="20"/>
              </w:rPr>
              <w:t>Notwithstanding above, in case of any fatal accident, the Board of Directors of Contractor shall review the incidence and a copy of Board’s resolution signed by the Director/Company Secretary of the firm along</w:t>
            </w:r>
            <w:r w:rsidR="008227D7" w:rsidRPr="00DA7904">
              <w:rPr>
                <w:rFonts w:ascii="Book Antiqua" w:hAnsi="Book Antiqua"/>
                <w:sz w:val="20"/>
                <w:szCs w:val="20"/>
              </w:rPr>
              <w:t xml:space="preserve"> </w:t>
            </w:r>
            <w:r w:rsidRPr="00DA7904">
              <w:rPr>
                <w:rFonts w:ascii="Book Antiqua" w:hAnsi="Book Antiqua"/>
                <w:sz w:val="20"/>
                <w:szCs w:val="20"/>
              </w:rPr>
              <w:t>with action plan for avoidance of such incidences in future shall be furnished promptly but no later than 60 days, to the Employer. Besides above, the CEO of the Contractor shall meet and apprise POWERGRID APEX SAFTEY BOARD along</w:t>
            </w:r>
            <w:r w:rsidR="008227D7" w:rsidRPr="00DA7904">
              <w:rPr>
                <w:rFonts w:ascii="Book Antiqua" w:hAnsi="Book Antiqua"/>
                <w:sz w:val="20"/>
                <w:szCs w:val="20"/>
              </w:rPr>
              <w:t xml:space="preserve"> </w:t>
            </w:r>
            <w:r w:rsidRPr="00DA7904">
              <w:rPr>
                <w:rFonts w:ascii="Book Antiqua" w:hAnsi="Book Antiqua"/>
                <w:sz w:val="20"/>
                <w:szCs w:val="20"/>
              </w:rPr>
              <w:t>with the Board’s resolution of the cause of the fatal accident occurred and their future action plan/safety preparedness to prevent recurrence of such accidents in future within 60 days of the occurrence of the fatal accident.</w:t>
            </w:r>
            <w:r w:rsidRPr="00DA7904">
              <w:rPr>
                <w:rFonts w:ascii="Book Antiqua" w:hAnsi="Book Antiqua"/>
                <w:b/>
                <w:bCs/>
                <w:sz w:val="20"/>
                <w:szCs w:val="20"/>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w:t>
            </w:r>
            <w:r w:rsidRPr="00DA7904">
              <w:rPr>
                <w:rFonts w:ascii="Book Antiqua" w:hAnsi="Book Antiqua"/>
                <w:b/>
                <w:bCs/>
                <w:sz w:val="20"/>
                <w:szCs w:val="20"/>
              </w:rPr>
              <w:lastRenderedPageBreak/>
              <w:t>by the Contractor shall be treated as non-responsive till completion of the same.</w:t>
            </w:r>
          </w:p>
          <w:p w14:paraId="5B937459" w14:textId="77777777" w:rsidR="002760D0" w:rsidRPr="00DA7904" w:rsidRDefault="002760D0" w:rsidP="00F9391E">
            <w:pPr>
              <w:ind w:hanging="18"/>
              <w:jc w:val="both"/>
              <w:rPr>
                <w:rFonts w:ascii="Book Antiqua" w:hAnsi="Book Antiqua"/>
                <w:b/>
                <w:bCs/>
                <w:sz w:val="20"/>
                <w:szCs w:val="20"/>
              </w:rPr>
            </w:pPr>
          </w:p>
          <w:p w14:paraId="42E35BBD" w14:textId="77777777" w:rsidR="002760D0" w:rsidRPr="00DA7904" w:rsidRDefault="002760D0" w:rsidP="00F9391E">
            <w:pPr>
              <w:jc w:val="both"/>
              <w:rPr>
                <w:rFonts w:ascii="Book Antiqua" w:hAnsi="Book Antiqua"/>
                <w:b/>
                <w:bCs/>
                <w:sz w:val="20"/>
                <w:szCs w:val="20"/>
              </w:rPr>
            </w:pPr>
            <w:r w:rsidRPr="00DA7904">
              <w:rPr>
                <w:rFonts w:ascii="Book Antiqua" w:hAnsi="Book Antiqua"/>
                <w:b/>
                <w:bCs/>
                <w:sz w:val="20"/>
                <w:szCs w:val="20"/>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27434099" w14:textId="77777777" w:rsidR="002760D0" w:rsidRPr="00DA7904" w:rsidRDefault="002760D0" w:rsidP="00F9391E">
            <w:pPr>
              <w:jc w:val="both"/>
              <w:rPr>
                <w:rFonts w:ascii="Book Antiqua" w:hAnsi="Book Antiqua"/>
                <w:b/>
                <w:bCs/>
                <w:sz w:val="20"/>
                <w:szCs w:val="20"/>
              </w:rPr>
            </w:pPr>
          </w:p>
          <w:p w14:paraId="5A11E660" w14:textId="4CBD3D27" w:rsidR="002760D0" w:rsidRPr="00DA7904" w:rsidRDefault="002760D0" w:rsidP="00F9391E">
            <w:pPr>
              <w:jc w:val="both"/>
              <w:rPr>
                <w:rFonts w:ascii="Book Antiqua" w:hAnsi="Book Antiqua"/>
                <w:b/>
                <w:bCs/>
                <w:sz w:val="20"/>
                <w:szCs w:val="20"/>
              </w:rPr>
            </w:pPr>
            <w:r w:rsidRPr="00DA7904">
              <w:rPr>
                <w:rFonts w:ascii="Book Antiqua" w:hAnsi="Book Antiqua"/>
                <w:b/>
                <w:bCs/>
                <w:sz w:val="20"/>
                <w:szCs w:val="20"/>
              </w:rPr>
              <w:t xml:space="preserve">In case of a fatal accident in a contract awarded to and being executed by an Associate of </w:t>
            </w:r>
            <w:r w:rsidR="008227D7" w:rsidRPr="00DA7904">
              <w:rPr>
                <w:rFonts w:ascii="Book Antiqua" w:hAnsi="Book Antiqua"/>
                <w:b/>
                <w:bCs/>
                <w:sz w:val="20"/>
                <w:szCs w:val="20"/>
              </w:rPr>
              <w:t>Contractor, the</w:t>
            </w:r>
            <w:r w:rsidRPr="00DA7904">
              <w:rPr>
                <w:rFonts w:ascii="Book Antiqua" w:hAnsi="Book Antiqua"/>
                <w:b/>
                <w:bCs/>
                <w:sz w:val="20"/>
                <w:szCs w:val="20"/>
              </w:rPr>
              <w:t xml:space="preserve"> Associate who is executing the erection/services contract corresponding to the scope of work in which accident has occurred,</w:t>
            </w:r>
            <w:r w:rsidRPr="00DA7904">
              <w:rPr>
                <w:rFonts w:ascii="Book Antiqua" w:hAnsi="Book Antiqua"/>
                <w:sz w:val="20"/>
                <w:szCs w:val="20"/>
              </w:rPr>
              <w:t xml:space="preserve"> </w:t>
            </w:r>
            <w:r w:rsidRPr="00DA7904">
              <w:rPr>
                <w:rFonts w:ascii="Book Antiqua" w:hAnsi="Book Antiqua"/>
                <w:b/>
                <w:bCs/>
                <w:sz w:val="20"/>
                <w:szCs w:val="20"/>
              </w:rPr>
              <w:t>shall submit its Board Resolution and apprise the POWERGRID APEX SAFETY BOARD as brought out above.</w:t>
            </w:r>
          </w:p>
          <w:p w14:paraId="7BBFE4F0" w14:textId="77777777" w:rsidR="002760D0" w:rsidRPr="00DA7904" w:rsidRDefault="002760D0" w:rsidP="00F9391E">
            <w:pPr>
              <w:jc w:val="both"/>
              <w:rPr>
                <w:rFonts w:ascii="Book Antiqua" w:hAnsi="Book Antiqua"/>
                <w:b/>
                <w:bCs/>
                <w:sz w:val="20"/>
                <w:szCs w:val="20"/>
              </w:rPr>
            </w:pPr>
          </w:p>
        </w:tc>
      </w:tr>
      <w:tr w:rsidR="002760D0" w:rsidRPr="00DA7904" w14:paraId="317EFC50" w14:textId="77777777" w:rsidTr="00262376">
        <w:tc>
          <w:tcPr>
            <w:tcW w:w="1276" w:type="dxa"/>
            <w:tcBorders>
              <w:right w:val="single" w:sz="4" w:space="0" w:color="auto"/>
            </w:tcBorders>
            <w:vAlign w:val="center"/>
          </w:tcPr>
          <w:p w14:paraId="75B3E33F"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1121D429" w14:textId="77777777" w:rsidR="002760D0" w:rsidRPr="00DA7904" w:rsidRDefault="002760D0" w:rsidP="00292B1E">
            <w:pPr>
              <w:jc w:val="both"/>
              <w:rPr>
                <w:rFonts w:ascii="Book Antiqua" w:hAnsi="Book Antiqua" w:cs="Calibri"/>
                <w:b/>
                <w:bCs/>
                <w:sz w:val="20"/>
                <w:szCs w:val="20"/>
              </w:rPr>
            </w:pPr>
            <w:r w:rsidRPr="00DA7904">
              <w:rPr>
                <w:rFonts w:ascii="Book Antiqua" w:hAnsi="Book Antiqua" w:cs="Calibri"/>
                <w:b/>
                <w:bCs/>
                <w:sz w:val="20"/>
                <w:szCs w:val="20"/>
              </w:rPr>
              <w:t>GCC 23.5.8</w:t>
            </w:r>
          </w:p>
          <w:p w14:paraId="59D4EE80" w14:textId="77777777" w:rsidR="002760D0" w:rsidRPr="00DA7904" w:rsidRDefault="002760D0" w:rsidP="00292B1E">
            <w:pPr>
              <w:jc w:val="both"/>
              <w:rPr>
                <w:rFonts w:ascii="Book Antiqua" w:hAnsi="Book Antiqua"/>
                <w:sz w:val="20"/>
                <w:szCs w:val="20"/>
              </w:rPr>
            </w:pPr>
          </w:p>
        </w:tc>
        <w:tc>
          <w:tcPr>
            <w:tcW w:w="7184" w:type="dxa"/>
            <w:tcBorders>
              <w:left w:val="nil"/>
            </w:tcBorders>
          </w:tcPr>
          <w:p w14:paraId="58CE9AE3" w14:textId="77777777" w:rsidR="002760D0" w:rsidRPr="00DA7904" w:rsidRDefault="002760D0" w:rsidP="00292B1E">
            <w:pPr>
              <w:jc w:val="both"/>
              <w:rPr>
                <w:rFonts w:ascii="Book Antiqua" w:hAnsi="Book Antiqua" w:cs="Calibri"/>
                <w:b/>
                <w:bCs/>
                <w:sz w:val="20"/>
                <w:szCs w:val="20"/>
              </w:rPr>
            </w:pPr>
            <w:r w:rsidRPr="00DA7904">
              <w:rPr>
                <w:rFonts w:ascii="Book Antiqua" w:hAnsi="Book Antiqua" w:cs="Calibri"/>
                <w:b/>
                <w:bCs/>
                <w:sz w:val="20"/>
                <w:szCs w:val="20"/>
              </w:rPr>
              <w:t>Add new clause GCC 23.5.8 as under:</w:t>
            </w:r>
          </w:p>
          <w:p w14:paraId="0918D002" w14:textId="77777777" w:rsidR="002760D0" w:rsidRPr="00DA7904" w:rsidRDefault="002760D0" w:rsidP="00292B1E">
            <w:pPr>
              <w:jc w:val="both"/>
              <w:rPr>
                <w:rFonts w:ascii="Book Antiqua" w:hAnsi="Book Antiqua" w:cs="Calibri"/>
                <w:sz w:val="20"/>
                <w:szCs w:val="20"/>
              </w:rPr>
            </w:pPr>
            <w:r w:rsidRPr="00DA7904">
              <w:rPr>
                <w:rFonts w:ascii="Book Antiqua" w:hAnsi="Book Antiqua" w:cs="Calibri"/>
                <w:sz w:val="20"/>
                <w:szCs w:val="20"/>
              </w:rPr>
              <w:t xml:space="preserve">   </w:t>
            </w:r>
            <w:r w:rsidRPr="00DA7904">
              <w:rPr>
                <w:rFonts w:ascii="Book Antiqua" w:hAnsi="Book Antiqua" w:cs="Calibri"/>
                <w:sz w:val="20"/>
                <w:szCs w:val="20"/>
              </w:rPr>
              <w:tab/>
            </w:r>
          </w:p>
          <w:p w14:paraId="17F09287" w14:textId="77777777" w:rsidR="002760D0" w:rsidRPr="00DA7904" w:rsidRDefault="002760D0" w:rsidP="00292B1E">
            <w:pPr>
              <w:ind w:left="-52"/>
              <w:jc w:val="both"/>
              <w:rPr>
                <w:rFonts w:ascii="Book Antiqua" w:hAnsi="Book Antiqua" w:cs="Calibri"/>
                <w:sz w:val="20"/>
                <w:szCs w:val="20"/>
              </w:rPr>
            </w:pPr>
            <w:r w:rsidRPr="00DA7904">
              <w:rPr>
                <w:rFonts w:ascii="Book Antiqua" w:hAnsi="Book Antiqua" w:cs="Calibri"/>
                <w:sz w:val="20"/>
                <w:szCs w:val="20"/>
              </w:rPr>
              <w:t>The amount paid/ recovered from the Contractor on account of non-compliance to Safety measures shall be deposited in the ‘Safety Corpus Fund’, if not specified otherwise, established by the Employer. The  ‘Safety Corpus Fund’ shall be used for augmentation of Safety measures in construction works, capacity building of workers, development of working conditions of workers like providing tents/ mobile toilets/ caravans, safety tools &amp; plants etc. and undertaking such other activities which will facilitate in reducing the accidents. However, the Contractor shall have no claim in this regard and the Employer shall be sole judge in this regard.</w:t>
            </w:r>
          </w:p>
          <w:p w14:paraId="0332088F" w14:textId="77777777" w:rsidR="002760D0" w:rsidRPr="00DA7904" w:rsidRDefault="002760D0" w:rsidP="00292B1E">
            <w:pPr>
              <w:jc w:val="both"/>
              <w:rPr>
                <w:rFonts w:ascii="Book Antiqua" w:hAnsi="Book Antiqua"/>
                <w:b/>
                <w:bCs/>
                <w:sz w:val="20"/>
                <w:szCs w:val="20"/>
              </w:rPr>
            </w:pPr>
          </w:p>
        </w:tc>
      </w:tr>
      <w:tr w:rsidR="002760D0" w:rsidRPr="00DA7904" w14:paraId="61D98F70" w14:textId="77777777" w:rsidTr="00262376">
        <w:tc>
          <w:tcPr>
            <w:tcW w:w="1276" w:type="dxa"/>
            <w:tcBorders>
              <w:right w:val="single" w:sz="4" w:space="0" w:color="auto"/>
            </w:tcBorders>
            <w:vAlign w:val="center"/>
          </w:tcPr>
          <w:p w14:paraId="6FA262E7"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43B92098" w14:textId="77777777" w:rsidR="002760D0" w:rsidRPr="00DA7904" w:rsidRDefault="002760D0" w:rsidP="00292B1E">
            <w:pPr>
              <w:jc w:val="both"/>
              <w:rPr>
                <w:rFonts w:ascii="Book Antiqua" w:hAnsi="Book Antiqua"/>
                <w:sz w:val="20"/>
                <w:szCs w:val="20"/>
              </w:rPr>
            </w:pPr>
            <w:r w:rsidRPr="00DA7904">
              <w:rPr>
                <w:rFonts w:ascii="Book Antiqua" w:hAnsi="Book Antiqua"/>
                <w:sz w:val="20"/>
                <w:szCs w:val="20"/>
              </w:rPr>
              <w:t>GCC 23.7</w:t>
            </w:r>
          </w:p>
        </w:tc>
        <w:tc>
          <w:tcPr>
            <w:tcW w:w="7184" w:type="dxa"/>
            <w:tcBorders>
              <w:left w:val="nil"/>
            </w:tcBorders>
          </w:tcPr>
          <w:p w14:paraId="3024379E" w14:textId="77777777" w:rsidR="002760D0" w:rsidRPr="00394249" w:rsidRDefault="002760D0" w:rsidP="00F9391E">
            <w:pPr>
              <w:jc w:val="both"/>
              <w:rPr>
                <w:rFonts w:ascii="Book Antiqua" w:hAnsi="Book Antiqua"/>
                <w:b/>
                <w:bCs/>
                <w:sz w:val="20"/>
                <w:szCs w:val="20"/>
                <w:highlight w:val="yellow"/>
              </w:rPr>
            </w:pPr>
            <w:r w:rsidRPr="00394249">
              <w:rPr>
                <w:rFonts w:ascii="Book Antiqua" w:hAnsi="Book Antiqua"/>
                <w:b/>
                <w:bCs/>
                <w:sz w:val="20"/>
                <w:szCs w:val="20"/>
                <w:highlight w:val="yellow"/>
              </w:rPr>
              <w:t>Replace GCC 23.7 with the following:</w:t>
            </w:r>
          </w:p>
          <w:p w14:paraId="78767E6A" w14:textId="77777777" w:rsidR="002760D0" w:rsidRPr="00394249" w:rsidRDefault="002760D0" w:rsidP="00F9391E">
            <w:pPr>
              <w:jc w:val="both"/>
              <w:rPr>
                <w:rFonts w:ascii="Book Antiqua" w:hAnsi="Book Antiqua"/>
                <w:b/>
                <w:bCs/>
                <w:sz w:val="20"/>
                <w:szCs w:val="20"/>
                <w:highlight w:val="yellow"/>
              </w:rPr>
            </w:pPr>
          </w:p>
          <w:p w14:paraId="156C35DE" w14:textId="279FE3BB" w:rsidR="002760D0" w:rsidRPr="00394249" w:rsidRDefault="00EA3B74" w:rsidP="00F9391E">
            <w:pPr>
              <w:jc w:val="both"/>
              <w:rPr>
                <w:rFonts w:ascii="Book Antiqua" w:hAnsi="Book Antiqua"/>
                <w:b/>
                <w:bCs/>
                <w:sz w:val="20"/>
                <w:szCs w:val="20"/>
                <w:highlight w:val="yellow"/>
              </w:rPr>
            </w:pPr>
            <w:r w:rsidRPr="00394249">
              <w:rPr>
                <w:rFonts w:ascii="Book Antiqua" w:hAnsi="Book Antiqua"/>
                <w:b/>
                <w:bCs/>
                <w:sz w:val="20"/>
                <w:szCs w:val="20"/>
                <w:highlight w:val="yellow"/>
              </w:rPr>
              <w:t xml:space="preserve">The successful bidder shall follow </w:t>
            </w:r>
            <w:r w:rsidR="00AF0B8A" w:rsidRPr="00394249">
              <w:rPr>
                <w:rFonts w:ascii="Book Antiqua" w:hAnsi="Book Antiqua"/>
                <w:b/>
                <w:bCs/>
                <w:sz w:val="20"/>
                <w:szCs w:val="20"/>
                <w:highlight w:val="yellow"/>
                <w:u w:val="single"/>
              </w:rPr>
              <w:t>the safety</w:t>
            </w:r>
            <w:r w:rsidRPr="00394249">
              <w:rPr>
                <w:rFonts w:ascii="Book Antiqua" w:hAnsi="Book Antiqua"/>
                <w:b/>
                <w:bCs/>
                <w:sz w:val="20"/>
                <w:szCs w:val="20"/>
                <w:highlight w:val="yellow"/>
                <w:u w:val="single"/>
              </w:rPr>
              <w:t xml:space="preserve"> provision</w:t>
            </w:r>
            <w:r w:rsidR="00AF0B8A" w:rsidRPr="00394249">
              <w:rPr>
                <w:rFonts w:ascii="Book Antiqua" w:hAnsi="Book Antiqua"/>
                <w:b/>
                <w:bCs/>
                <w:sz w:val="20"/>
                <w:szCs w:val="20"/>
                <w:highlight w:val="yellow"/>
                <w:u w:val="single"/>
              </w:rPr>
              <w:t>(s)</w:t>
            </w:r>
            <w:r w:rsidRPr="00394249">
              <w:rPr>
                <w:rFonts w:ascii="Book Antiqua" w:hAnsi="Book Antiqua"/>
                <w:b/>
                <w:bCs/>
                <w:sz w:val="20"/>
                <w:szCs w:val="20"/>
                <w:highlight w:val="yellow"/>
              </w:rPr>
              <w:t xml:space="preserve"> as attached in Sample forms and procedure.</w:t>
            </w:r>
          </w:p>
          <w:p w14:paraId="4A4D747B" w14:textId="77777777" w:rsidR="00394249" w:rsidRPr="00394249" w:rsidRDefault="00394249" w:rsidP="00F9391E">
            <w:pPr>
              <w:jc w:val="both"/>
              <w:rPr>
                <w:rFonts w:ascii="Book Antiqua" w:hAnsi="Book Antiqua"/>
                <w:b/>
                <w:bCs/>
                <w:sz w:val="20"/>
                <w:szCs w:val="20"/>
                <w:highlight w:val="yellow"/>
              </w:rPr>
            </w:pPr>
          </w:p>
          <w:p w14:paraId="7E5202B8" w14:textId="77777777" w:rsidR="00394249" w:rsidRPr="00394249" w:rsidRDefault="00394249" w:rsidP="00394249">
            <w:pPr>
              <w:spacing w:afterLines="120" w:after="288"/>
              <w:jc w:val="center"/>
              <w:rPr>
                <w:rFonts w:ascii="Book Antiqua" w:hAnsi="Book Antiqua"/>
                <w:b/>
                <w:bCs/>
                <w:sz w:val="20"/>
                <w:szCs w:val="20"/>
                <w:u w:val="single"/>
              </w:rPr>
            </w:pPr>
            <w:r w:rsidRPr="00394249">
              <w:rPr>
                <w:rFonts w:ascii="Book Antiqua" w:hAnsi="Book Antiqua"/>
                <w:b/>
                <w:bCs/>
                <w:sz w:val="20"/>
                <w:szCs w:val="20"/>
                <w:u w:val="single"/>
              </w:rPr>
              <w:t>Safety Provisions</w:t>
            </w:r>
          </w:p>
          <w:p w14:paraId="2B3F4A33" w14:textId="77777777" w:rsidR="00394249" w:rsidRPr="00394249" w:rsidRDefault="00394249" w:rsidP="00394249">
            <w:pPr>
              <w:spacing w:afterLines="120" w:after="288"/>
              <w:jc w:val="both"/>
              <w:rPr>
                <w:rFonts w:ascii="Book Antiqua" w:hAnsi="Book Antiqua"/>
                <w:sz w:val="20"/>
                <w:szCs w:val="20"/>
              </w:rPr>
            </w:pPr>
            <w:r w:rsidRPr="00394249">
              <w:rPr>
                <w:rFonts w:ascii="Book Antiqua" w:hAnsi="Book Antiqua"/>
                <w:sz w:val="20"/>
                <w:szCs w:val="20"/>
              </w:rPr>
              <w:t>The Contractor shall be responsible for the safety during all activities at the Site.</w:t>
            </w:r>
          </w:p>
          <w:p w14:paraId="360E5C05"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Contractor shall:</w:t>
            </w:r>
          </w:p>
          <w:p w14:paraId="5FED0F52"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comply with all applicable safety regulations and Laws;</w:t>
            </w:r>
          </w:p>
          <w:p w14:paraId="24719F06"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comply with all applicable safety obligations specified in the Contract;</w:t>
            </w:r>
          </w:p>
          <w:p w14:paraId="35EE61AD"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1526020B" w14:textId="77777777" w:rsidR="00394249" w:rsidRPr="00394249" w:rsidRDefault="00394249" w:rsidP="00394249">
            <w:pPr>
              <w:pStyle w:val="ListParagraph"/>
              <w:spacing w:afterLines="120" w:after="288"/>
              <w:ind w:left="1440"/>
              <w:jc w:val="both"/>
              <w:rPr>
                <w:rFonts w:ascii="Book Antiqua" w:hAnsi="Book Antiqua"/>
                <w:sz w:val="20"/>
                <w:szCs w:val="20"/>
              </w:rPr>
            </w:pPr>
          </w:p>
          <w:p w14:paraId="6E290B74"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 xml:space="preserve">All equipment (machineries/ lifting T&amp;Ps/ wire sling/ polypropylene ropes etc.) shall be strictly operated /used and </w:t>
            </w:r>
            <w:r w:rsidRPr="00394249">
              <w:rPr>
                <w:rFonts w:ascii="Book Antiqua" w:hAnsi="Book Antiqua"/>
                <w:sz w:val="20"/>
                <w:szCs w:val="20"/>
              </w:rPr>
              <w:lastRenderedPageBreak/>
              <w:t>maintained by the Contractor in accordance with manufacturer’s Operation Manual /safety instructions and as per guidelines /rules of Employer in this regard.</w:t>
            </w:r>
          </w:p>
          <w:p w14:paraId="37A94878" w14:textId="77777777" w:rsidR="00394249" w:rsidRPr="00394249" w:rsidRDefault="00394249" w:rsidP="00394249">
            <w:pPr>
              <w:pStyle w:val="ListParagraph"/>
              <w:spacing w:afterLines="120" w:after="288"/>
              <w:ind w:left="1080"/>
              <w:jc w:val="both"/>
              <w:rPr>
                <w:rFonts w:ascii="Book Antiqua" w:hAnsi="Book Antiqua"/>
                <w:sz w:val="20"/>
                <w:szCs w:val="20"/>
              </w:rPr>
            </w:pPr>
          </w:p>
          <w:p w14:paraId="744DE9A6"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Contractor shall not make any connection /change in any electrical equipment belonging to the Employer or other Contractors without prior written permission of Engineer-in-charge.</w:t>
            </w:r>
          </w:p>
          <w:p w14:paraId="6C097F23" w14:textId="77777777" w:rsidR="00394249" w:rsidRPr="00394249" w:rsidRDefault="00394249" w:rsidP="00394249">
            <w:pPr>
              <w:pStyle w:val="ListParagraph"/>
              <w:rPr>
                <w:rFonts w:ascii="Book Antiqua" w:hAnsi="Book Antiqua"/>
                <w:sz w:val="20"/>
                <w:szCs w:val="20"/>
              </w:rPr>
            </w:pPr>
          </w:p>
          <w:p w14:paraId="435F490B"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equipment must be declared safe by the Engineer-in-charge and a permit to work/permission shall be issued by the Engineer-in-charge before any work. No work shall be carried out on any live equipment.</w:t>
            </w:r>
          </w:p>
          <w:p w14:paraId="3981F10E" w14:textId="77777777" w:rsidR="00394249" w:rsidRPr="00394249" w:rsidRDefault="00394249" w:rsidP="00394249">
            <w:pPr>
              <w:pStyle w:val="ListParagraph"/>
              <w:rPr>
                <w:rFonts w:ascii="Book Antiqua" w:hAnsi="Book Antiqua"/>
                <w:sz w:val="20"/>
                <w:szCs w:val="20"/>
              </w:rPr>
            </w:pPr>
          </w:p>
          <w:p w14:paraId="4909798E"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0B8923C4" w14:textId="77777777" w:rsidR="00394249" w:rsidRPr="00394249" w:rsidRDefault="00394249" w:rsidP="00394249">
            <w:pPr>
              <w:pStyle w:val="ListParagraph"/>
              <w:rPr>
                <w:rFonts w:ascii="Book Antiqua" w:hAnsi="Book Antiqua"/>
                <w:sz w:val="20"/>
                <w:szCs w:val="20"/>
              </w:rPr>
            </w:pPr>
          </w:p>
          <w:p w14:paraId="272DCE40" w14:textId="77777777" w:rsidR="00394249" w:rsidRPr="00394249" w:rsidRDefault="00394249" w:rsidP="00394249">
            <w:pPr>
              <w:pStyle w:val="ListParagraph"/>
              <w:spacing w:afterLines="120" w:after="288"/>
              <w:ind w:left="1080"/>
              <w:jc w:val="both"/>
              <w:rPr>
                <w:rFonts w:ascii="Book Antiqua" w:hAnsi="Book Antiqua"/>
                <w:sz w:val="20"/>
                <w:szCs w:val="20"/>
              </w:rPr>
            </w:pPr>
            <w:r w:rsidRPr="00394249">
              <w:rPr>
                <w:rFonts w:ascii="Book Antiqua" w:hAnsi="Book Antiqua"/>
                <w:sz w:val="20"/>
                <w:szCs w:val="20"/>
              </w:rPr>
              <w:t>In-case of manpower deployed at a site is less than 10 then Agency will nominate senior most experienced worker as gang leader/steward for above works.</w:t>
            </w:r>
          </w:p>
          <w:p w14:paraId="234E41FF" w14:textId="77777777" w:rsidR="00394249" w:rsidRPr="00394249" w:rsidRDefault="00394249" w:rsidP="00394249">
            <w:pPr>
              <w:pStyle w:val="ListParagraph"/>
              <w:spacing w:afterLines="120" w:after="288"/>
              <w:ind w:left="1080"/>
              <w:jc w:val="both"/>
              <w:rPr>
                <w:rFonts w:ascii="Book Antiqua" w:hAnsi="Book Antiqua"/>
                <w:sz w:val="20"/>
                <w:szCs w:val="20"/>
              </w:rPr>
            </w:pPr>
          </w:p>
          <w:p w14:paraId="0C4697D3"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In case of any accident-</w:t>
            </w:r>
          </w:p>
          <w:p w14:paraId="0B3B385F"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Contractor shall promptly inform to the Engineer-in-charge and also to all the authorities envisaged under the applicable laws.</w:t>
            </w:r>
          </w:p>
          <w:p w14:paraId="79EE4942"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457D6462"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7680E3BB" w14:textId="77777777" w:rsidR="00394249" w:rsidRPr="00394249" w:rsidRDefault="00394249" w:rsidP="00394249">
            <w:pPr>
              <w:pStyle w:val="ListParagraph"/>
              <w:spacing w:afterLines="120" w:after="288"/>
              <w:ind w:left="1080"/>
              <w:jc w:val="both"/>
              <w:rPr>
                <w:rFonts w:ascii="Book Antiqua" w:hAnsi="Book Antiqua"/>
                <w:sz w:val="20"/>
                <w:szCs w:val="20"/>
              </w:rPr>
            </w:pPr>
          </w:p>
          <w:p w14:paraId="49AD7EDC"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It is mandatory for the Contractor to observe the following during the execution of the works:</w:t>
            </w:r>
          </w:p>
          <w:p w14:paraId="1FE89690" w14:textId="77777777" w:rsidR="00394249" w:rsidRPr="00394249" w:rsidRDefault="00394249" w:rsidP="00394249">
            <w:pPr>
              <w:pStyle w:val="ListParagraph"/>
              <w:rPr>
                <w:rFonts w:ascii="Book Antiqua" w:hAnsi="Book Antiqua"/>
                <w:sz w:val="20"/>
                <w:szCs w:val="20"/>
              </w:rPr>
            </w:pPr>
          </w:p>
          <w:p w14:paraId="38E4E795"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Safety induction training (02-days training for skilled/semi-skilled &amp; 01-day training for unskilled) shall be provided by the Agency to the staff/ gang.</w:t>
            </w:r>
          </w:p>
          <w:p w14:paraId="40950DBB"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 xml:space="preserve">Contractor shall procure (if required) sufficient quantity of Earthing equipment /Earthing devices complying with </w:t>
            </w:r>
            <w:r w:rsidRPr="00394249">
              <w:rPr>
                <w:rFonts w:ascii="Book Antiqua" w:hAnsi="Book Antiqua"/>
                <w:sz w:val="20"/>
                <w:szCs w:val="20"/>
              </w:rPr>
              <w:lastRenderedPageBreak/>
              <w:t>requirements of relevant IEC standards and to the satisfaction of POWERGRID Engineer In-Charge.</w:t>
            </w:r>
          </w:p>
          <w:p w14:paraId="313C872A"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7A1A33FD"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Contractor shall provide communication facilities as per requirement i.e. Walky – Talkie /mega-phones /mobile phone, display of flags /whistles for easy communication among workers during the activity.</w:t>
            </w:r>
          </w:p>
          <w:p w14:paraId="5A497A07"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gang leader /supervisor staff present at ground should have constant vigil on the workers working at height to alert them. Workers working at height should not be allowed use of mobile phone.</w:t>
            </w:r>
          </w:p>
          <w:p w14:paraId="4FDB47F7"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Labour camps shall be provided to the workers wherever necessary. Camps shall be adequately lighted, ventilated, maintained in a clean and sanitary condition with proper toilet facility.</w:t>
            </w:r>
          </w:p>
          <w:p w14:paraId="2A64BE60"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First-aid box should be available at site.</w:t>
            </w:r>
          </w:p>
          <w:p w14:paraId="75E83513" w14:textId="77777777" w:rsidR="00394249" w:rsidRPr="00394249" w:rsidRDefault="00394249" w:rsidP="00394249">
            <w:pPr>
              <w:pStyle w:val="ListParagraph"/>
              <w:spacing w:afterLines="120" w:after="288"/>
              <w:ind w:left="1440"/>
              <w:jc w:val="both"/>
              <w:rPr>
                <w:rFonts w:ascii="Book Antiqua" w:hAnsi="Book Antiqua"/>
                <w:sz w:val="20"/>
                <w:szCs w:val="20"/>
              </w:rPr>
            </w:pPr>
          </w:p>
          <w:p w14:paraId="68490FB0"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Contractor shall provide safe working conditions to all workmen and potable /safe drinking water for workers at site /at camp with required hygiene and sanitation.</w:t>
            </w:r>
          </w:p>
          <w:p w14:paraId="55EBC175" w14:textId="77777777" w:rsidR="00394249" w:rsidRPr="00394249" w:rsidRDefault="00394249" w:rsidP="00394249">
            <w:pPr>
              <w:pStyle w:val="ListParagraph"/>
              <w:spacing w:afterLines="120" w:after="288"/>
              <w:ind w:left="1080"/>
              <w:jc w:val="both"/>
              <w:rPr>
                <w:rFonts w:ascii="Book Antiqua" w:hAnsi="Book Antiqua"/>
                <w:sz w:val="20"/>
                <w:szCs w:val="20"/>
              </w:rPr>
            </w:pPr>
          </w:p>
          <w:p w14:paraId="50697C45"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Contractor shall submit the following documents to the Engineer In- Charge before deployment of man power (or) before start of work:</w:t>
            </w:r>
          </w:p>
          <w:p w14:paraId="79D149F1"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Safe work procedure for each activity to be prepared by Agency and to be submitted to Engineer in-charge.</w:t>
            </w:r>
          </w:p>
          <w:p w14:paraId="6D0E8B73"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Safety Policy/ Safety Document of the Contractor’s company.</w:t>
            </w:r>
          </w:p>
          <w:p w14:paraId="6208A001"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Contractor shall also submit list of identified emergency facilities available at nearby site.</w:t>
            </w:r>
          </w:p>
          <w:p w14:paraId="7FEF2F7C"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Health checkup of all workers from competent agencies/ departments before deployment at site.</w:t>
            </w:r>
          </w:p>
          <w:p w14:paraId="15FDA22F"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Documentary evidences in regard to compliance to various statutory requirements i.e. License’s (Labor license, electrical license, explosive etc.), certificates &amp; registration’s (BOCW), Insurance (WC policy/ ESIC, public liability etc.)</w:t>
            </w:r>
          </w:p>
          <w:p w14:paraId="3E439B8C" w14:textId="77777777" w:rsidR="00394249" w:rsidRPr="00394249" w:rsidRDefault="00394249" w:rsidP="00394249">
            <w:pPr>
              <w:pStyle w:val="ListParagraph"/>
              <w:spacing w:afterLines="120" w:after="288"/>
              <w:ind w:left="1440"/>
              <w:jc w:val="both"/>
              <w:rPr>
                <w:rFonts w:ascii="Book Antiqua" w:hAnsi="Book Antiqua"/>
                <w:sz w:val="20"/>
                <w:szCs w:val="20"/>
              </w:rPr>
            </w:pPr>
          </w:p>
          <w:p w14:paraId="42B325B9"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In case of accidents, the following methodology will be adopted:</w:t>
            </w:r>
          </w:p>
          <w:p w14:paraId="6DBAF834" w14:textId="77777777" w:rsidR="00394249" w:rsidRPr="00394249" w:rsidRDefault="00394249" w:rsidP="00394249">
            <w:pPr>
              <w:pStyle w:val="ListParagraph"/>
              <w:spacing w:afterLines="120" w:after="288"/>
              <w:ind w:left="1080"/>
              <w:jc w:val="both"/>
              <w:rPr>
                <w:rFonts w:ascii="Book Antiqua" w:hAnsi="Book Antiqua"/>
                <w:sz w:val="20"/>
                <w:szCs w:val="20"/>
              </w:rPr>
            </w:pPr>
          </w:p>
          <w:p w14:paraId="38D0E677"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bookmarkStart w:id="0" w:name="_Hlk118901464"/>
            <w:r w:rsidRPr="00394249">
              <w:rPr>
                <w:rFonts w:ascii="Book Antiqua" w:hAnsi="Book Antiqua"/>
                <w:sz w:val="20"/>
                <w:szCs w:val="20"/>
              </w:rPr>
              <w:t xml:space="preserve">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t>
            </w:r>
            <w:r w:rsidRPr="00394249">
              <w:rPr>
                <w:rFonts w:ascii="Book Antiqua" w:hAnsi="Book Antiqua"/>
                <w:sz w:val="20"/>
                <w:szCs w:val="20"/>
              </w:rPr>
              <w:lastRenderedPageBreak/>
              <w:t>within the 06 months reckoned from the date of the first fatal accident.</w:t>
            </w:r>
          </w:p>
          <w:p w14:paraId="41263B92" w14:textId="77777777" w:rsidR="00394249" w:rsidRPr="00394249" w:rsidRDefault="00394249" w:rsidP="00394249">
            <w:pPr>
              <w:pStyle w:val="ListParagraph"/>
              <w:spacing w:afterLines="120" w:after="288"/>
              <w:ind w:left="1440"/>
              <w:jc w:val="both"/>
              <w:rPr>
                <w:rFonts w:ascii="Book Antiqua" w:hAnsi="Book Antiqua"/>
                <w:sz w:val="20"/>
                <w:szCs w:val="20"/>
              </w:rPr>
            </w:pPr>
          </w:p>
          <w:p w14:paraId="72C82FCB"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4DE8433" w14:textId="77777777" w:rsidR="00394249" w:rsidRPr="00394249" w:rsidRDefault="00394249" w:rsidP="00394249">
            <w:pPr>
              <w:pStyle w:val="ListParagraph"/>
              <w:rPr>
                <w:rFonts w:ascii="Book Antiqua" w:hAnsi="Book Antiqua"/>
                <w:sz w:val="20"/>
                <w:szCs w:val="20"/>
              </w:rPr>
            </w:pPr>
          </w:p>
          <w:p w14:paraId="678238F8"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09D074E3" w14:textId="77777777" w:rsidR="00394249" w:rsidRPr="00394249" w:rsidRDefault="00394249" w:rsidP="00394249">
            <w:pPr>
              <w:pStyle w:val="ListParagraph"/>
              <w:rPr>
                <w:rFonts w:ascii="Book Antiqua" w:hAnsi="Book Antiqua"/>
                <w:sz w:val="20"/>
                <w:szCs w:val="20"/>
              </w:rPr>
            </w:pPr>
          </w:p>
          <w:p w14:paraId="1D20E66F"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Non-responsiveness period shall be irrespective of financial years and shall be in sequence to expiry of earlier non-responsiveness period.</w:t>
            </w:r>
          </w:p>
          <w:bookmarkEnd w:id="0"/>
          <w:p w14:paraId="1234EC1F" w14:textId="77777777" w:rsidR="00394249" w:rsidRPr="00394249" w:rsidRDefault="00394249" w:rsidP="00394249">
            <w:pPr>
              <w:pStyle w:val="ListParagraph"/>
              <w:spacing w:afterLines="120" w:after="288"/>
              <w:ind w:left="1080"/>
              <w:jc w:val="both"/>
              <w:rPr>
                <w:rFonts w:ascii="Book Antiqua" w:hAnsi="Book Antiqua"/>
                <w:sz w:val="20"/>
                <w:szCs w:val="20"/>
              </w:rPr>
            </w:pPr>
          </w:p>
          <w:p w14:paraId="135312CB"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 xml:space="preserve">Notwithstanding above, </w:t>
            </w:r>
            <w:bookmarkStart w:id="1" w:name="_Hlk118901891"/>
            <w:r w:rsidRPr="00394249">
              <w:rPr>
                <w:rFonts w:ascii="Book Antiqua" w:hAnsi="Book Antiqua"/>
                <w:sz w:val="20"/>
                <w:szCs w:val="20"/>
              </w:rPr>
              <w:t xml:space="preserve">if the </w:t>
            </w:r>
            <w:bookmarkStart w:id="2" w:name="_Hlk118471645"/>
            <w:r w:rsidRPr="00394249">
              <w:rPr>
                <w:rFonts w:ascii="Book Antiqua" w:hAnsi="Book Antiqua"/>
                <w:sz w:val="20"/>
                <w:szCs w:val="20"/>
              </w:rPr>
              <w:t xml:space="preserve">original contract price is above </w:t>
            </w:r>
            <w:r w:rsidRPr="00394249">
              <w:rPr>
                <w:sz w:val="20"/>
                <w:szCs w:val="20"/>
              </w:rPr>
              <w:t>₹</w:t>
            </w:r>
            <w:r w:rsidRPr="00394249">
              <w:rPr>
                <w:rFonts w:ascii="Book Antiqua" w:hAnsi="Book Antiqua"/>
                <w:sz w:val="20"/>
                <w:szCs w:val="20"/>
              </w:rPr>
              <w:t>1 crore</w:t>
            </w:r>
            <w:bookmarkEnd w:id="2"/>
            <w:r w:rsidRPr="00394249">
              <w:rPr>
                <w:rFonts w:ascii="Book Antiqua" w:hAnsi="Book Antiqua"/>
                <w:sz w:val="20"/>
                <w:szCs w:val="20"/>
              </w:rPr>
              <w:t>, the Contractor shall also be responsible for payment of a sum as indicated below to be deposited in the “Safety Corpus Fund’</w:t>
            </w:r>
            <w:bookmarkStart w:id="3" w:name="_Hlk118902022"/>
            <w:r w:rsidRPr="00394249">
              <w:rPr>
                <w:rFonts w:ascii="Book Antiqua" w:hAnsi="Book Antiqua"/>
                <w:sz w:val="20"/>
                <w:szCs w:val="20"/>
              </w:rPr>
              <w:t xml:space="preserve">”. </w:t>
            </w:r>
          </w:p>
          <w:p w14:paraId="7504ABB1" w14:textId="77777777" w:rsidR="00394249" w:rsidRPr="00394249" w:rsidRDefault="00394249" w:rsidP="00394249">
            <w:pPr>
              <w:pStyle w:val="ListParagraph"/>
              <w:spacing w:afterLines="120" w:after="288"/>
              <w:ind w:left="1080"/>
              <w:jc w:val="both"/>
              <w:rPr>
                <w:rFonts w:ascii="Book Antiqua" w:hAnsi="Book Antiqua"/>
                <w:sz w:val="20"/>
                <w:szCs w:val="20"/>
              </w:rPr>
            </w:pPr>
          </w:p>
          <w:tbl>
            <w:tblPr>
              <w:tblStyle w:val="TableGrid"/>
              <w:tblW w:w="0" w:type="auto"/>
              <w:tblInd w:w="1080" w:type="dxa"/>
              <w:tblLayout w:type="fixed"/>
              <w:tblLook w:val="04A0" w:firstRow="1" w:lastRow="0" w:firstColumn="1" w:lastColumn="0" w:noHBand="0" w:noVBand="1"/>
            </w:tblPr>
            <w:tblGrid>
              <w:gridCol w:w="411"/>
              <w:gridCol w:w="2843"/>
              <w:gridCol w:w="2310"/>
            </w:tblGrid>
            <w:tr w:rsidR="00394249" w:rsidRPr="00394249" w14:paraId="6DDA924C" w14:textId="77777777" w:rsidTr="00394249">
              <w:trPr>
                <w:trHeight w:val="504"/>
              </w:trPr>
              <w:tc>
                <w:tcPr>
                  <w:tcW w:w="411" w:type="dxa"/>
                </w:tcPr>
                <w:p w14:paraId="4F3B9D1C"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a.</w:t>
                  </w:r>
                </w:p>
              </w:tc>
              <w:tc>
                <w:tcPr>
                  <w:tcW w:w="2843" w:type="dxa"/>
                </w:tcPr>
                <w:p w14:paraId="3D072618"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Upon 1</w:t>
                  </w:r>
                  <w:r w:rsidRPr="00394249">
                    <w:rPr>
                      <w:rFonts w:ascii="Book Antiqua" w:hAnsi="Book Antiqua"/>
                      <w:sz w:val="20"/>
                      <w:szCs w:val="20"/>
                      <w:vertAlign w:val="superscript"/>
                    </w:rPr>
                    <w:t>st</w:t>
                  </w:r>
                  <w:r w:rsidRPr="00394249">
                    <w:rPr>
                      <w:rFonts w:ascii="Book Antiqua" w:hAnsi="Book Antiqua"/>
                      <w:sz w:val="20"/>
                      <w:szCs w:val="20"/>
                    </w:rPr>
                    <w:t xml:space="preserve"> accident causing fatal / accident causing 25% or more permanent disablement.</w:t>
                  </w:r>
                </w:p>
              </w:tc>
              <w:tc>
                <w:tcPr>
                  <w:tcW w:w="2310" w:type="dxa"/>
                </w:tcPr>
                <w:p w14:paraId="564D4846"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1% of the Contract price, as awarded.</w:t>
                  </w:r>
                </w:p>
              </w:tc>
            </w:tr>
            <w:tr w:rsidR="00394249" w:rsidRPr="00394249" w14:paraId="4FA388A0" w14:textId="77777777" w:rsidTr="00394249">
              <w:trPr>
                <w:trHeight w:val="504"/>
              </w:trPr>
              <w:tc>
                <w:tcPr>
                  <w:tcW w:w="411" w:type="dxa"/>
                </w:tcPr>
                <w:p w14:paraId="752B6AE3"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b.</w:t>
                  </w:r>
                </w:p>
              </w:tc>
              <w:tc>
                <w:tcPr>
                  <w:tcW w:w="2843" w:type="dxa"/>
                </w:tcPr>
                <w:p w14:paraId="1DB07B48"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Upon 2</w:t>
                  </w:r>
                  <w:r w:rsidRPr="00394249">
                    <w:rPr>
                      <w:rFonts w:ascii="Book Antiqua" w:hAnsi="Book Antiqua"/>
                      <w:sz w:val="20"/>
                      <w:szCs w:val="20"/>
                      <w:vertAlign w:val="superscript"/>
                    </w:rPr>
                    <w:t>nd</w:t>
                  </w:r>
                  <w:r w:rsidRPr="00394249">
                    <w:rPr>
                      <w:rFonts w:ascii="Book Antiqua" w:hAnsi="Book Antiqua"/>
                      <w:sz w:val="20"/>
                      <w:szCs w:val="20"/>
                    </w:rPr>
                    <w:t xml:space="preserve"> accident causing fatal / accident causing 25% or more permanent disablement.</w:t>
                  </w:r>
                </w:p>
              </w:tc>
              <w:tc>
                <w:tcPr>
                  <w:tcW w:w="2310" w:type="dxa"/>
                </w:tcPr>
                <w:p w14:paraId="16763387"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2% of the Contract price, as awarded.</w:t>
                  </w:r>
                </w:p>
              </w:tc>
            </w:tr>
            <w:tr w:rsidR="00394249" w:rsidRPr="00394249" w14:paraId="6E664A5F" w14:textId="77777777" w:rsidTr="00394249">
              <w:trPr>
                <w:trHeight w:val="706"/>
              </w:trPr>
              <w:tc>
                <w:tcPr>
                  <w:tcW w:w="411" w:type="dxa"/>
                </w:tcPr>
                <w:p w14:paraId="4FBD4002"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c.</w:t>
                  </w:r>
                </w:p>
              </w:tc>
              <w:tc>
                <w:tcPr>
                  <w:tcW w:w="2843" w:type="dxa"/>
                </w:tcPr>
                <w:p w14:paraId="2A4D7D6C"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Re-occurrence of accident causing fatal / accident causing 25% or more permanent disablement even after the 2</w:t>
                  </w:r>
                  <w:r w:rsidRPr="00394249">
                    <w:rPr>
                      <w:rFonts w:ascii="Book Antiqua" w:hAnsi="Book Antiqua"/>
                      <w:sz w:val="20"/>
                      <w:szCs w:val="20"/>
                      <w:vertAlign w:val="superscript"/>
                    </w:rPr>
                    <w:t>nd</w:t>
                  </w:r>
                  <w:r w:rsidRPr="00394249">
                    <w:rPr>
                      <w:rFonts w:ascii="Book Antiqua" w:hAnsi="Book Antiqua"/>
                      <w:sz w:val="20"/>
                      <w:szCs w:val="20"/>
                    </w:rPr>
                    <w:t xml:space="preserve"> accident</w:t>
                  </w:r>
                </w:p>
              </w:tc>
              <w:tc>
                <w:tcPr>
                  <w:tcW w:w="2310" w:type="dxa"/>
                </w:tcPr>
                <w:p w14:paraId="79D152E6"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3% of the Contract price, as awarded.</w:t>
                  </w:r>
                </w:p>
              </w:tc>
            </w:tr>
            <w:bookmarkEnd w:id="1"/>
            <w:bookmarkEnd w:id="3"/>
          </w:tbl>
          <w:p w14:paraId="6540126D" w14:textId="77777777" w:rsidR="00394249" w:rsidRPr="00394249" w:rsidRDefault="00394249" w:rsidP="00394249">
            <w:pPr>
              <w:pStyle w:val="ListParagraph"/>
              <w:spacing w:afterLines="120" w:after="288"/>
              <w:ind w:left="1080"/>
              <w:jc w:val="both"/>
              <w:rPr>
                <w:rFonts w:ascii="Book Antiqua" w:hAnsi="Book Antiqua"/>
                <w:sz w:val="20"/>
                <w:szCs w:val="20"/>
              </w:rPr>
            </w:pPr>
          </w:p>
          <w:p w14:paraId="660FB96F" w14:textId="77777777" w:rsidR="00394249" w:rsidRPr="00394249" w:rsidRDefault="00394249" w:rsidP="00394249">
            <w:pPr>
              <w:pStyle w:val="ListParagraph"/>
              <w:spacing w:afterLines="120" w:after="288"/>
              <w:ind w:left="1080"/>
              <w:jc w:val="both"/>
              <w:rPr>
                <w:rFonts w:ascii="Book Antiqua" w:hAnsi="Book Antiqua"/>
                <w:sz w:val="20"/>
                <w:szCs w:val="20"/>
              </w:rPr>
            </w:pPr>
            <w:r w:rsidRPr="00394249">
              <w:rPr>
                <w:rFonts w:ascii="Book Antiqua" w:hAnsi="Book Antiqua"/>
                <w:sz w:val="20"/>
                <w:szCs w:val="20"/>
              </w:rPr>
              <w:t xml:space="preserve">For the purpose of recovery under this clause, the count of accident shall be package wise. </w:t>
            </w:r>
          </w:p>
          <w:p w14:paraId="0449CF5D" w14:textId="77777777" w:rsidR="00394249" w:rsidRPr="00394249" w:rsidRDefault="00394249" w:rsidP="00394249">
            <w:pPr>
              <w:pStyle w:val="ListParagraph"/>
              <w:spacing w:afterLines="120" w:after="288"/>
              <w:ind w:left="1080"/>
              <w:jc w:val="both"/>
              <w:rPr>
                <w:rFonts w:ascii="Book Antiqua" w:hAnsi="Book Antiqua"/>
                <w:sz w:val="20"/>
                <w:szCs w:val="20"/>
              </w:rPr>
            </w:pPr>
            <w:r w:rsidRPr="00394249">
              <w:rPr>
                <w:rFonts w:ascii="Book Antiqua" w:hAnsi="Book Antiqua"/>
                <w:sz w:val="20"/>
                <w:szCs w:val="20"/>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52535465" w14:textId="5EE5987A" w:rsidR="00983523"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lastRenderedPageBreak/>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2760D0" w:rsidRPr="00DA7904" w14:paraId="46487444" w14:textId="77777777" w:rsidTr="00262376">
        <w:tc>
          <w:tcPr>
            <w:tcW w:w="1276" w:type="dxa"/>
            <w:tcBorders>
              <w:right w:val="single" w:sz="4" w:space="0" w:color="auto"/>
            </w:tcBorders>
            <w:vAlign w:val="center"/>
          </w:tcPr>
          <w:p w14:paraId="7260B957"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03B32FE7" w14:textId="77777777" w:rsidR="002760D0" w:rsidRPr="00DA7904" w:rsidRDefault="002760D0" w:rsidP="00292B1E">
            <w:pPr>
              <w:jc w:val="both"/>
              <w:rPr>
                <w:rFonts w:ascii="Book Antiqua" w:hAnsi="Book Antiqua"/>
                <w:sz w:val="20"/>
                <w:szCs w:val="20"/>
              </w:rPr>
            </w:pPr>
            <w:r w:rsidRPr="00DA7904">
              <w:rPr>
                <w:rFonts w:ascii="Book Antiqua" w:hAnsi="Book Antiqua"/>
                <w:sz w:val="20"/>
                <w:szCs w:val="20"/>
              </w:rPr>
              <w:t>GCC 23.8</w:t>
            </w:r>
          </w:p>
        </w:tc>
        <w:tc>
          <w:tcPr>
            <w:tcW w:w="7184" w:type="dxa"/>
            <w:tcBorders>
              <w:left w:val="nil"/>
            </w:tcBorders>
          </w:tcPr>
          <w:p w14:paraId="0C41569C" w14:textId="77777777" w:rsidR="002760D0" w:rsidRPr="00DA7904" w:rsidRDefault="002760D0" w:rsidP="00F9391E">
            <w:pPr>
              <w:jc w:val="both"/>
              <w:rPr>
                <w:rFonts w:ascii="Book Antiqua" w:hAnsi="Book Antiqua" w:cs="Arial"/>
                <w:b/>
                <w:sz w:val="20"/>
                <w:szCs w:val="20"/>
              </w:rPr>
            </w:pPr>
            <w:r w:rsidRPr="00DA7904">
              <w:rPr>
                <w:rFonts w:ascii="Book Antiqua" w:hAnsi="Book Antiqua" w:cs="Arial"/>
                <w:b/>
                <w:sz w:val="20"/>
                <w:szCs w:val="20"/>
              </w:rPr>
              <w:t>Add new clause GCC 23.8:</w:t>
            </w:r>
          </w:p>
          <w:p w14:paraId="41A46029" w14:textId="77777777" w:rsidR="002760D0" w:rsidRPr="00DA7904" w:rsidRDefault="002760D0" w:rsidP="00F9391E">
            <w:pPr>
              <w:jc w:val="both"/>
              <w:rPr>
                <w:rFonts w:ascii="Book Antiqua" w:hAnsi="Book Antiqua" w:cs="Arial"/>
                <w:b/>
                <w:sz w:val="20"/>
                <w:szCs w:val="20"/>
              </w:rPr>
            </w:pPr>
          </w:p>
          <w:p w14:paraId="2C6F219D" w14:textId="6BD8A552" w:rsidR="002760D0" w:rsidRPr="00DA7904" w:rsidRDefault="002760D0" w:rsidP="00F9391E">
            <w:pPr>
              <w:jc w:val="both"/>
              <w:rPr>
                <w:rFonts w:ascii="Book Antiqua" w:hAnsi="Book Antiqua"/>
                <w:sz w:val="20"/>
                <w:szCs w:val="20"/>
              </w:rPr>
            </w:pPr>
            <w:r w:rsidRPr="00DA7904">
              <w:rPr>
                <w:rFonts w:ascii="Book Antiqua" w:hAnsi="Book Antiqua"/>
                <w:sz w:val="20"/>
                <w:szCs w:val="20"/>
              </w:rPr>
              <w:t xml:space="preserve">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w:t>
            </w:r>
            <w:r w:rsidR="00983523" w:rsidRPr="00DA7904">
              <w:rPr>
                <w:rFonts w:ascii="Book Antiqua" w:hAnsi="Book Antiqua"/>
                <w:sz w:val="20"/>
                <w:szCs w:val="20"/>
              </w:rPr>
              <w:t>n</w:t>
            </w:r>
            <w:r w:rsidRPr="00DA7904">
              <w:rPr>
                <w:rFonts w:ascii="Book Antiqua" w:hAnsi="Book Antiqua"/>
                <w:sz w:val="20"/>
                <w:szCs w:val="20"/>
              </w:rPr>
              <w:t>on-reporting of the accident/Suppression of facts/related information in regard to accident by the Contractor.</w:t>
            </w:r>
          </w:p>
          <w:p w14:paraId="5A09D54B" w14:textId="77777777" w:rsidR="00983523" w:rsidRPr="00DA7904" w:rsidRDefault="00983523" w:rsidP="00F9391E">
            <w:pPr>
              <w:jc w:val="both"/>
              <w:rPr>
                <w:rFonts w:ascii="Book Antiqua" w:hAnsi="Book Antiqua"/>
                <w:b/>
                <w:bCs/>
                <w:sz w:val="20"/>
                <w:szCs w:val="20"/>
              </w:rPr>
            </w:pPr>
          </w:p>
        </w:tc>
      </w:tr>
      <w:tr w:rsidR="002760D0" w:rsidRPr="00DA7904" w14:paraId="445E5C55" w14:textId="77777777" w:rsidTr="00262376">
        <w:tc>
          <w:tcPr>
            <w:tcW w:w="1276" w:type="dxa"/>
            <w:tcBorders>
              <w:right w:val="single" w:sz="4" w:space="0" w:color="auto"/>
            </w:tcBorders>
            <w:vAlign w:val="center"/>
          </w:tcPr>
          <w:p w14:paraId="64A11C42"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13C5FBBA" w14:textId="77777777" w:rsidR="002760D0" w:rsidRPr="00DA7904" w:rsidRDefault="002760D0" w:rsidP="00292B1E">
            <w:pPr>
              <w:jc w:val="both"/>
              <w:rPr>
                <w:rFonts w:ascii="Book Antiqua" w:hAnsi="Book Antiqua" w:cs="Calibri"/>
                <w:sz w:val="20"/>
                <w:szCs w:val="20"/>
              </w:rPr>
            </w:pPr>
            <w:r w:rsidRPr="00DA7904">
              <w:rPr>
                <w:rFonts w:ascii="Book Antiqua" w:hAnsi="Book Antiqua" w:cs="Calibri"/>
                <w:sz w:val="20"/>
                <w:szCs w:val="20"/>
              </w:rPr>
              <w:t>GCC 31.2</w:t>
            </w:r>
          </w:p>
        </w:tc>
        <w:tc>
          <w:tcPr>
            <w:tcW w:w="7184" w:type="dxa"/>
            <w:tcBorders>
              <w:left w:val="nil"/>
            </w:tcBorders>
          </w:tcPr>
          <w:p w14:paraId="74A4CDC1" w14:textId="714E4961" w:rsidR="00394249" w:rsidRDefault="002760D0" w:rsidP="00563505">
            <w:pPr>
              <w:jc w:val="both"/>
              <w:rPr>
                <w:rFonts w:ascii="Book Antiqua" w:hAnsi="Book Antiqua" w:cs="Calibri"/>
                <w:b/>
                <w:bCs/>
                <w:sz w:val="20"/>
                <w:szCs w:val="20"/>
              </w:rPr>
            </w:pPr>
            <w:r w:rsidRPr="00DA7904">
              <w:rPr>
                <w:rFonts w:ascii="Book Antiqua" w:hAnsi="Book Antiqua" w:cs="Calibri"/>
                <w:b/>
                <w:bCs/>
                <w:sz w:val="20"/>
                <w:szCs w:val="20"/>
              </w:rPr>
              <w:t>Add following new clause at GCC 31.2</w:t>
            </w:r>
          </w:p>
          <w:p w14:paraId="40DFB8AE" w14:textId="77777777" w:rsidR="00563505" w:rsidRDefault="00563505" w:rsidP="00563505">
            <w:pPr>
              <w:jc w:val="both"/>
              <w:rPr>
                <w:rFonts w:ascii="Book Antiqua" w:hAnsi="Book Antiqua" w:cs="Calibri"/>
                <w:b/>
                <w:bCs/>
                <w:sz w:val="20"/>
                <w:szCs w:val="20"/>
              </w:rPr>
            </w:pPr>
          </w:p>
          <w:p w14:paraId="6F37F524" w14:textId="2B8DA94E" w:rsidR="002760D0" w:rsidRPr="00DA7904"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DA7904">
              <w:rPr>
                <w:rFonts w:ascii="Book Antiqua" w:hAnsi="Book Antiqua" w:cs="Calibri"/>
                <w:b/>
                <w:bCs/>
                <w:sz w:val="20"/>
                <w:szCs w:val="20"/>
              </w:rPr>
              <w:t>PROGRESS REPORT</w:t>
            </w:r>
          </w:p>
          <w:p w14:paraId="50C45A97" w14:textId="77777777" w:rsidR="002760D0" w:rsidRPr="00DA7904" w:rsidRDefault="002760D0" w:rsidP="00292B1E">
            <w:pPr>
              <w:jc w:val="both"/>
              <w:rPr>
                <w:rFonts w:ascii="Book Antiqua" w:hAnsi="Book Antiqua" w:cs="Calibri"/>
                <w:sz w:val="20"/>
                <w:szCs w:val="20"/>
              </w:rPr>
            </w:pPr>
            <w:r w:rsidRPr="00DA7904">
              <w:rPr>
                <w:rFonts w:ascii="Book Antiqua" w:hAnsi="Book Antiqua" w:cs="Calibri"/>
                <w:sz w:val="20"/>
                <w:szCs w:val="20"/>
              </w:rPr>
              <w:t>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7D43E15" w14:textId="77777777" w:rsidR="002760D0" w:rsidRPr="00DA7904" w:rsidRDefault="002760D0" w:rsidP="00292B1E">
            <w:pPr>
              <w:ind w:left="-14" w:hanging="72"/>
              <w:jc w:val="both"/>
              <w:rPr>
                <w:rFonts w:ascii="Book Antiqua" w:hAnsi="Book Antiqua" w:cs="Arial"/>
                <w:b/>
                <w:sz w:val="20"/>
                <w:szCs w:val="20"/>
              </w:rPr>
            </w:pPr>
          </w:p>
        </w:tc>
      </w:tr>
      <w:tr w:rsidR="002760D0" w:rsidRPr="00DA7904" w14:paraId="4BE26FA5" w14:textId="77777777" w:rsidTr="00262376">
        <w:tc>
          <w:tcPr>
            <w:tcW w:w="1276" w:type="dxa"/>
            <w:tcBorders>
              <w:right w:val="single" w:sz="4" w:space="0" w:color="auto"/>
            </w:tcBorders>
            <w:vAlign w:val="center"/>
          </w:tcPr>
          <w:p w14:paraId="73090543"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3C1BDA1E" w14:textId="77777777" w:rsidR="002760D0" w:rsidRPr="00DA7904" w:rsidRDefault="002760D0" w:rsidP="00292B1E">
            <w:pPr>
              <w:jc w:val="both"/>
              <w:rPr>
                <w:rFonts w:ascii="Book Antiqua" w:hAnsi="Book Antiqua" w:cs="Calibri"/>
                <w:sz w:val="20"/>
                <w:szCs w:val="20"/>
              </w:rPr>
            </w:pPr>
            <w:r w:rsidRPr="00DA7904">
              <w:rPr>
                <w:rFonts w:ascii="Book Antiqua" w:hAnsi="Book Antiqua" w:cs="Calibri"/>
                <w:sz w:val="20"/>
                <w:szCs w:val="20"/>
              </w:rPr>
              <w:t>GCC 31.3</w:t>
            </w:r>
          </w:p>
        </w:tc>
        <w:tc>
          <w:tcPr>
            <w:tcW w:w="7184" w:type="dxa"/>
            <w:tcBorders>
              <w:left w:val="nil"/>
            </w:tcBorders>
          </w:tcPr>
          <w:p w14:paraId="138B97A1" w14:textId="77777777" w:rsidR="002760D0" w:rsidRPr="00DA7904" w:rsidRDefault="002760D0" w:rsidP="00292B1E">
            <w:pPr>
              <w:jc w:val="both"/>
              <w:rPr>
                <w:rFonts w:ascii="Book Antiqua" w:hAnsi="Book Antiqua" w:cs="Calibri"/>
                <w:b/>
                <w:bCs/>
                <w:sz w:val="20"/>
                <w:szCs w:val="20"/>
              </w:rPr>
            </w:pPr>
            <w:r w:rsidRPr="00DA7904">
              <w:rPr>
                <w:rFonts w:ascii="Book Antiqua" w:hAnsi="Book Antiqua" w:cs="Calibri"/>
                <w:b/>
                <w:bCs/>
                <w:sz w:val="20"/>
                <w:szCs w:val="20"/>
              </w:rPr>
              <w:t>Add following new clause at GCC 31.3</w:t>
            </w:r>
          </w:p>
          <w:p w14:paraId="6D44B016" w14:textId="77777777" w:rsidR="002760D0" w:rsidRPr="00DA7904" w:rsidRDefault="002760D0" w:rsidP="00292B1E">
            <w:pPr>
              <w:jc w:val="both"/>
              <w:rPr>
                <w:rFonts w:ascii="Book Antiqua" w:hAnsi="Book Antiqua" w:cs="Calibri"/>
                <w:b/>
                <w:bCs/>
                <w:sz w:val="20"/>
                <w:szCs w:val="20"/>
              </w:rPr>
            </w:pPr>
          </w:p>
          <w:p w14:paraId="7F242975" w14:textId="77777777" w:rsidR="002760D0" w:rsidRPr="00DA7904"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DA7904">
              <w:rPr>
                <w:rFonts w:ascii="Book Antiqua" w:hAnsi="Book Antiqua" w:cs="Calibri"/>
                <w:b/>
                <w:bCs/>
                <w:sz w:val="20"/>
                <w:szCs w:val="20"/>
              </w:rPr>
              <w:t>CO-OPERATION WITH OTHER AGENCIES</w:t>
            </w:r>
          </w:p>
          <w:p w14:paraId="29577C3E" w14:textId="77777777" w:rsidR="002760D0" w:rsidRPr="00DA7904" w:rsidRDefault="002760D0" w:rsidP="00292B1E">
            <w:pPr>
              <w:jc w:val="both"/>
              <w:rPr>
                <w:rFonts w:ascii="Book Antiqua" w:hAnsi="Book Antiqua" w:cs="Calibri"/>
                <w:sz w:val="20"/>
                <w:szCs w:val="20"/>
              </w:rPr>
            </w:pPr>
            <w:r w:rsidRPr="00DA7904">
              <w:rPr>
                <w:rFonts w:ascii="Book Antiqua" w:hAnsi="Book Antiqua" w:cs="Calibri"/>
                <w:sz w:val="20"/>
                <w:szCs w:val="20"/>
              </w:rPr>
              <w:t>The Contractor shall attend at his cost all the meeting with the Engineer-in-Charge and other Sub-Contractors for the Contract. The Contractor shall attend such meetings as and when required and fully co-operate, with such persons and agencies involved.</w:t>
            </w:r>
          </w:p>
          <w:p w14:paraId="1C46316A" w14:textId="77777777" w:rsidR="002760D0" w:rsidRPr="00DA7904" w:rsidRDefault="002760D0" w:rsidP="00292B1E">
            <w:pPr>
              <w:ind w:left="-14" w:hanging="72"/>
              <w:jc w:val="both"/>
              <w:rPr>
                <w:rFonts w:ascii="Book Antiqua" w:hAnsi="Book Antiqua" w:cs="Arial"/>
                <w:b/>
                <w:sz w:val="20"/>
                <w:szCs w:val="20"/>
              </w:rPr>
            </w:pPr>
          </w:p>
        </w:tc>
      </w:tr>
      <w:tr w:rsidR="002760D0" w:rsidRPr="00DA7904" w14:paraId="5767383B" w14:textId="77777777" w:rsidTr="00262376">
        <w:tc>
          <w:tcPr>
            <w:tcW w:w="1276" w:type="dxa"/>
            <w:tcBorders>
              <w:right w:val="single" w:sz="4" w:space="0" w:color="auto"/>
            </w:tcBorders>
            <w:vAlign w:val="center"/>
          </w:tcPr>
          <w:p w14:paraId="48E1F95D"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20283842" w14:textId="77777777" w:rsidR="002760D0" w:rsidRPr="00DA7904" w:rsidRDefault="002760D0" w:rsidP="00292B1E">
            <w:pPr>
              <w:jc w:val="both"/>
              <w:rPr>
                <w:rFonts w:ascii="Book Antiqua" w:hAnsi="Book Antiqua" w:cs="Calibri"/>
                <w:sz w:val="20"/>
                <w:szCs w:val="20"/>
              </w:rPr>
            </w:pPr>
            <w:r w:rsidRPr="00DA7904">
              <w:rPr>
                <w:rFonts w:ascii="Book Antiqua" w:hAnsi="Book Antiqua" w:cs="Calibri"/>
                <w:sz w:val="20"/>
                <w:szCs w:val="20"/>
              </w:rPr>
              <w:t>GCC 32.4</w:t>
            </w:r>
          </w:p>
        </w:tc>
        <w:tc>
          <w:tcPr>
            <w:tcW w:w="7184" w:type="dxa"/>
            <w:tcBorders>
              <w:left w:val="nil"/>
            </w:tcBorders>
          </w:tcPr>
          <w:p w14:paraId="4202FCCA" w14:textId="77777777" w:rsidR="002760D0" w:rsidRPr="00DA7904" w:rsidRDefault="002760D0" w:rsidP="00292B1E">
            <w:pPr>
              <w:jc w:val="both"/>
              <w:rPr>
                <w:rFonts w:ascii="Book Antiqua" w:hAnsi="Book Antiqua" w:cs="Calibri"/>
                <w:b/>
                <w:bCs/>
                <w:sz w:val="20"/>
                <w:szCs w:val="20"/>
              </w:rPr>
            </w:pPr>
            <w:r w:rsidRPr="00DA7904">
              <w:rPr>
                <w:rFonts w:ascii="Book Antiqua" w:hAnsi="Book Antiqua" w:cs="Calibri"/>
                <w:b/>
                <w:bCs/>
                <w:sz w:val="20"/>
                <w:szCs w:val="20"/>
              </w:rPr>
              <w:t>Add following new clause at GCC 32.4</w:t>
            </w:r>
          </w:p>
          <w:p w14:paraId="07A8AFCC" w14:textId="77777777" w:rsidR="002760D0" w:rsidRPr="00DA7904" w:rsidRDefault="002760D0" w:rsidP="00292B1E">
            <w:pPr>
              <w:jc w:val="both"/>
              <w:rPr>
                <w:rFonts w:ascii="Book Antiqua" w:hAnsi="Book Antiqua" w:cs="Calibri"/>
                <w:b/>
                <w:bCs/>
                <w:sz w:val="20"/>
                <w:szCs w:val="20"/>
              </w:rPr>
            </w:pPr>
          </w:p>
          <w:p w14:paraId="08C54F81" w14:textId="7B7D07F1" w:rsidR="00FB2396" w:rsidRPr="00DA7904" w:rsidRDefault="00FB2396" w:rsidP="00292B1E">
            <w:pPr>
              <w:jc w:val="both"/>
              <w:rPr>
                <w:rFonts w:ascii="Book Antiqua" w:hAnsi="Book Antiqua" w:cs="Calibri"/>
                <w:sz w:val="20"/>
                <w:szCs w:val="20"/>
              </w:rPr>
            </w:pPr>
            <w:r w:rsidRPr="0040559D">
              <w:rPr>
                <w:rFonts w:ascii="Book Antiqua" w:hAnsi="Book Antiqua" w:cs="Calibri"/>
                <w:sz w:val="20"/>
                <w:szCs w:val="20"/>
              </w:rPr>
              <w:t>The work shall be subjected to the inspection by the Office of Chief Technical Examiner of the Chief Vigilance Commission (</w:t>
            </w:r>
            <w:smartTag w:uri="urn:schemas-microsoft-com:office:smarttags" w:element="stockticker">
              <w:r w:rsidRPr="0040559D">
                <w:rPr>
                  <w:rFonts w:ascii="Book Antiqua" w:hAnsi="Book Antiqua" w:cs="Calibri"/>
                  <w:sz w:val="20"/>
                  <w:szCs w:val="20"/>
                </w:rPr>
                <w:t>CVC</w:t>
              </w:r>
            </w:smartTag>
            <w:r w:rsidRPr="0040559D">
              <w:rPr>
                <w:rFonts w:ascii="Book Antiqua" w:hAnsi="Book Antiqua" w:cs="Calibri"/>
                <w:sz w:val="20"/>
                <w:szCs w:val="20"/>
              </w:rPr>
              <w:t>), POWERGRID’s Vigilance cell and the Contractor shall take necessary arrangements whenever required for this inspection without any additional cost to POWERGRID.</w:t>
            </w:r>
          </w:p>
          <w:p w14:paraId="02FA4CF6" w14:textId="77777777" w:rsidR="002760D0" w:rsidRPr="00DA7904" w:rsidRDefault="002760D0" w:rsidP="00292B1E">
            <w:pPr>
              <w:ind w:left="-14" w:hanging="72"/>
              <w:jc w:val="both"/>
              <w:rPr>
                <w:rFonts w:ascii="Book Antiqua" w:hAnsi="Book Antiqua" w:cs="Arial"/>
                <w:b/>
                <w:sz w:val="20"/>
                <w:szCs w:val="20"/>
              </w:rPr>
            </w:pPr>
          </w:p>
        </w:tc>
      </w:tr>
      <w:tr w:rsidR="002760D0" w:rsidRPr="00DA7904" w14:paraId="324AFBAB" w14:textId="77777777" w:rsidTr="00262376">
        <w:tc>
          <w:tcPr>
            <w:tcW w:w="1276" w:type="dxa"/>
            <w:tcBorders>
              <w:right w:val="single" w:sz="4" w:space="0" w:color="auto"/>
            </w:tcBorders>
            <w:vAlign w:val="center"/>
          </w:tcPr>
          <w:p w14:paraId="2DE5187D"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48E930DA" w14:textId="77777777" w:rsidR="002760D0" w:rsidRPr="00DA7904" w:rsidRDefault="002760D0" w:rsidP="00292B1E">
            <w:pPr>
              <w:jc w:val="both"/>
              <w:rPr>
                <w:rFonts w:ascii="Book Antiqua" w:hAnsi="Book Antiqua" w:cs="Arial"/>
                <w:sz w:val="20"/>
                <w:szCs w:val="20"/>
              </w:rPr>
            </w:pPr>
            <w:r w:rsidRPr="00DA7904">
              <w:rPr>
                <w:rFonts w:ascii="Book Antiqua" w:hAnsi="Book Antiqua" w:cs="Calibri"/>
                <w:sz w:val="20"/>
                <w:szCs w:val="20"/>
              </w:rPr>
              <w:t>GCC 38.0</w:t>
            </w:r>
          </w:p>
        </w:tc>
        <w:tc>
          <w:tcPr>
            <w:tcW w:w="7184" w:type="dxa"/>
            <w:tcBorders>
              <w:left w:val="nil"/>
            </w:tcBorders>
          </w:tcPr>
          <w:p w14:paraId="3503F2F0" w14:textId="77777777" w:rsidR="002760D0" w:rsidRPr="00DA7904" w:rsidRDefault="002760D0" w:rsidP="00F9391E">
            <w:pPr>
              <w:ind w:left="-14" w:hanging="72"/>
              <w:jc w:val="both"/>
              <w:rPr>
                <w:rFonts w:ascii="Book Antiqua" w:hAnsi="Book Antiqua" w:cs="Arial"/>
                <w:b/>
                <w:sz w:val="20"/>
                <w:szCs w:val="20"/>
                <w:highlight w:val="yellow"/>
              </w:rPr>
            </w:pPr>
            <w:r w:rsidRPr="00DA7904">
              <w:rPr>
                <w:rFonts w:ascii="Book Antiqua" w:hAnsi="Book Antiqua" w:cs="Arial"/>
                <w:b/>
                <w:sz w:val="20"/>
                <w:szCs w:val="20"/>
                <w:highlight w:val="yellow"/>
              </w:rPr>
              <w:t>Replace the existing provision with the following:</w:t>
            </w:r>
          </w:p>
          <w:p w14:paraId="738BAF8F" w14:textId="77777777" w:rsidR="002760D0" w:rsidRPr="00DA7904" w:rsidRDefault="002760D0" w:rsidP="00F9391E">
            <w:pPr>
              <w:ind w:left="-14" w:hanging="72"/>
              <w:jc w:val="both"/>
              <w:rPr>
                <w:rFonts w:ascii="Book Antiqua" w:hAnsi="Book Antiqua" w:cs="Arial"/>
                <w:bCs/>
                <w:sz w:val="20"/>
                <w:szCs w:val="20"/>
                <w:highlight w:val="yellow"/>
              </w:rPr>
            </w:pPr>
          </w:p>
          <w:p w14:paraId="7CC2472C" w14:textId="3F67EBEE" w:rsidR="0047758D" w:rsidRPr="00DA7904" w:rsidRDefault="002760D0" w:rsidP="0047758D">
            <w:pPr>
              <w:jc w:val="both"/>
              <w:rPr>
                <w:rFonts w:ascii="Book Antiqua" w:hAnsi="Book Antiqua"/>
                <w:sz w:val="20"/>
                <w:szCs w:val="20"/>
                <w:highlight w:val="yellow"/>
              </w:rPr>
            </w:pPr>
            <w:r w:rsidRPr="00DA7904">
              <w:rPr>
                <w:rFonts w:ascii="Book Antiqua" w:hAnsi="Book Antiqua"/>
                <w:b/>
                <w:bCs/>
                <w:sz w:val="20"/>
                <w:szCs w:val="20"/>
                <w:highlight w:val="yellow"/>
              </w:rPr>
              <w:t>Liquidated Damages</w:t>
            </w:r>
            <w:r w:rsidR="0047758D" w:rsidRPr="00DA7904">
              <w:rPr>
                <w:rFonts w:ascii="Book Antiqua" w:hAnsi="Book Antiqua"/>
                <w:b/>
                <w:bCs/>
                <w:sz w:val="20"/>
                <w:szCs w:val="20"/>
                <w:highlight w:val="yellow"/>
              </w:rPr>
              <w:t>:</w:t>
            </w:r>
            <w:r w:rsidR="0047758D" w:rsidRPr="00DA7904">
              <w:rPr>
                <w:rFonts w:ascii="Book Antiqua" w:hAnsi="Book Antiqua"/>
                <w:sz w:val="20"/>
                <w:szCs w:val="20"/>
                <w:highlight w:val="yellow"/>
              </w:rPr>
              <w:t xml:space="preserve"> </w:t>
            </w:r>
            <w:r w:rsidR="00C7787D" w:rsidRPr="00DA7904">
              <w:rPr>
                <w:rFonts w:ascii="Book Antiqua" w:hAnsi="Book Antiqua"/>
                <w:b/>
                <w:bCs/>
                <w:sz w:val="20"/>
                <w:szCs w:val="20"/>
                <w:highlight w:val="yellow"/>
              </w:rPr>
              <w:t>Time is the essence of the Contract.</w:t>
            </w:r>
            <w:r w:rsidR="00C7787D" w:rsidRPr="00DA7904">
              <w:rPr>
                <w:rFonts w:ascii="Book Antiqua" w:hAnsi="Book Antiqua"/>
                <w:sz w:val="20"/>
                <w:szCs w:val="20"/>
                <w:highlight w:val="yellow"/>
              </w:rPr>
              <w:t xml:space="preserve"> If the Contractor fails to complete the work within the time specified in the Letter of Award or any extension granted thereof, the Contractor shall pay to the Owner as liquidated damages and not as penalty, </w:t>
            </w:r>
            <w:r w:rsidR="00135B74" w:rsidRPr="00DA7904">
              <w:rPr>
                <w:rFonts w:ascii="Book Antiqua" w:hAnsi="Book Antiqua"/>
                <w:bCs/>
                <w:sz w:val="20"/>
                <w:szCs w:val="20"/>
                <w:highlight w:val="yellow"/>
              </w:rPr>
              <w:t xml:space="preserve">without prejudice to the Employer’s other remedies under the contract, </w:t>
            </w:r>
            <w:r w:rsidR="00C7787D" w:rsidRPr="00DA7904">
              <w:rPr>
                <w:rFonts w:ascii="Book Antiqua" w:hAnsi="Book Antiqua"/>
                <w:sz w:val="20"/>
                <w:szCs w:val="20"/>
                <w:highlight w:val="yellow"/>
              </w:rPr>
              <w:t>a sum equivalent to 0.05% (zero point zero five percent) of the contract price payable thereon for each day of delay.  However, the amount of liquidated damages under the Contract shall be limited to a maximum of 05% (Five percent) of the total contract price. In case of any amendment to the contract, the Contract price, as amended, shall be the reference price for determining the value of Liquidated Damages</w:t>
            </w:r>
            <w:r w:rsidR="0047758D" w:rsidRPr="00DA7904">
              <w:rPr>
                <w:rFonts w:ascii="Book Antiqua" w:hAnsi="Book Antiqua"/>
                <w:sz w:val="20"/>
                <w:szCs w:val="20"/>
                <w:highlight w:val="yellow"/>
              </w:rPr>
              <w:t>.</w:t>
            </w:r>
          </w:p>
          <w:p w14:paraId="44314B96" w14:textId="77777777" w:rsidR="0047758D" w:rsidRPr="00DA7904" w:rsidRDefault="0047758D" w:rsidP="0047758D">
            <w:pPr>
              <w:jc w:val="both"/>
              <w:rPr>
                <w:rFonts w:ascii="Book Antiqua" w:hAnsi="Book Antiqua"/>
                <w:sz w:val="20"/>
                <w:szCs w:val="20"/>
                <w:highlight w:val="yellow"/>
              </w:rPr>
            </w:pPr>
          </w:p>
          <w:p w14:paraId="37437EFC" w14:textId="77777777" w:rsidR="00AF3B5A" w:rsidRPr="00DA7904" w:rsidRDefault="00AF3B5A" w:rsidP="00AF3B5A">
            <w:pPr>
              <w:jc w:val="both"/>
              <w:rPr>
                <w:rFonts w:ascii="Book Antiqua" w:hAnsi="Book Antiqua"/>
                <w:b/>
                <w:sz w:val="20"/>
                <w:szCs w:val="20"/>
                <w:highlight w:val="yellow"/>
              </w:rPr>
            </w:pPr>
            <w:r w:rsidRPr="00DA7904">
              <w:rPr>
                <w:rFonts w:ascii="Book Antiqua" w:hAnsi="Book Antiqua"/>
                <w:b/>
                <w:sz w:val="20"/>
                <w:szCs w:val="20"/>
                <w:highlight w:val="yellow"/>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780B31A0" w14:textId="77777777" w:rsidR="00AF3B5A" w:rsidRPr="00DA7904" w:rsidRDefault="00AF3B5A" w:rsidP="0047758D">
            <w:pPr>
              <w:jc w:val="both"/>
              <w:rPr>
                <w:rFonts w:ascii="Book Antiqua" w:hAnsi="Book Antiqua"/>
                <w:sz w:val="20"/>
                <w:szCs w:val="20"/>
                <w:highlight w:val="yellow"/>
              </w:rPr>
            </w:pPr>
          </w:p>
          <w:p w14:paraId="480E99DE" w14:textId="77777777" w:rsidR="002760D0" w:rsidRPr="00DA7904" w:rsidRDefault="0047758D" w:rsidP="0047758D">
            <w:pPr>
              <w:jc w:val="both"/>
              <w:rPr>
                <w:rFonts w:ascii="Book Antiqua" w:hAnsi="Book Antiqua"/>
                <w:sz w:val="20"/>
                <w:szCs w:val="20"/>
              </w:rPr>
            </w:pPr>
            <w:r w:rsidRPr="00DA7904">
              <w:rPr>
                <w:rFonts w:ascii="Book Antiqua" w:hAnsi="Book Antiqua"/>
                <w:sz w:val="20"/>
                <w:szCs w:val="20"/>
                <w:highlight w:val="yellow"/>
              </w:rPr>
              <w:t>However, LD shall not be applicable, if the cause of the delay is not attributed to the supplier.</w:t>
            </w:r>
          </w:p>
          <w:p w14:paraId="17019201" w14:textId="77777777" w:rsidR="00983523" w:rsidRPr="00DA7904" w:rsidRDefault="00983523" w:rsidP="0047758D">
            <w:pPr>
              <w:jc w:val="both"/>
              <w:rPr>
                <w:rFonts w:ascii="Book Antiqua" w:hAnsi="Book Antiqua"/>
                <w:b/>
                <w:bCs/>
                <w:sz w:val="20"/>
                <w:szCs w:val="20"/>
              </w:rPr>
            </w:pPr>
          </w:p>
        </w:tc>
      </w:tr>
      <w:tr w:rsidR="002760D0" w:rsidRPr="00DA7904" w14:paraId="6CD0F2A1" w14:textId="77777777" w:rsidTr="00262376">
        <w:tc>
          <w:tcPr>
            <w:tcW w:w="1276" w:type="dxa"/>
            <w:tcBorders>
              <w:right w:val="single" w:sz="4" w:space="0" w:color="auto"/>
            </w:tcBorders>
            <w:vAlign w:val="center"/>
          </w:tcPr>
          <w:p w14:paraId="01A597A8"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48B7B4EA" w14:textId="77777777" w:rsidR="002760D0" w:rsidRPr="00DA7904" w:rsidRDefault="002760D0" w:rsidP="004B06CE">
            <w:pPr>
              <w:jc w:val="both"/>
              <w:rPr>
                <w:rFonts w:ascii="Book Antiqua" w:hAnsi="Book Antiqua" w:cs="Arial"/>
                <w:sz w:val="20"/>
                <w:szCs w:val="20"/>
              </w:rPr>
            </w:pPr>
            <w:r w:rsidRPr="00DA7904">
              <w:rPr>
                <w:rFonts w:ascii="Book Antiqua" w:hAnsi="Book Antiqua"/>
                <w:sz w:val="20"/>
                <w:szCs w:val="20"/>
              </w:rPr>
              <w:t>GCC 40.0</w:t>
            </w:r>
          </w:p>
        </w:tc>
        <w:tc>
          <w:tcPr>
            <w:tcW w:w="7184" w:type="dxa"/>
            <w:tcBorders>
              <w:left w:val="nil"/>
            </w:tcBorders>
          </w:tcPr>
          <w:p w14:paraId="4AA44748" w14:textId="77777777" w:rsidR="002760D0" w:rsidRPr="00DA7904" w:rsidRDefault="002760D0" w:rsidP="00F9391E">
            <w:pPr>
              <w:jc w:val="both"/>
              <w:rPr>
                <w:rFonts w:ascii="Book Antiqua" w:hAnsi="Book Antiqua"/>
                <w:b/>
                <w:bCs/>
                <w:sz w:val="20"/>
                <w:szCs w:val="20"/>
              </w:rPr>
            </w:pPr>
            <w:r w:rsidRPr="00DA7904">
              <w:rPr>
                <w:rFonts w:ascii="Book Antiqua" w:hAnsi="Book Antiqua"/>
                <w:b/>
                <w:bCs/>
                <w:sz w:val="20"/>
                <w:szCs w:val="20"/>
              </w:rPr>
              <w:t>Replace first para of GCC clause 40.0</w:t>
            </w:r>
          </w:p>
          <w:p w14:paraId="1B4F6508" w14:textId="77777777" w:rsidR="002760D0" w:rsidRPr="00DA7904" w:rsidRDefault="002760D0" w:rsidP="00F9391E">
            <w:pPr>
              <w:jc w:val="both"/>
              <w:rPr>
                <w:rFonts w:ascii="Book Antiqua" w:hAnsi="Book Antiqua"/>
                <w:sz w:val="20"/>
                <w:szCs w:val="20"/>
              </w:rPr>
            </w:pPr>
          </w:p>
          <w:p w14:paraId="53A5F75D" w14:textId="04AB48E4" w:rsidR="002760D0" w:rsidRPr="00DA7904" w:rsidRDefault="002760D0" w:rsidP="00F9391E">
            <w:pPr>
              <w:jc w:val="both"/>
              <w:rPr>
                <w:rFonts w:ascii="Book Antiqua" w:hAnsi="Book Antiqua"/>
                <w:b/>
                <w:bCs/>
                <w:sz w:val="20"/>
                <w:szCs w:val="20"/>
              </w:rPr>
            </w:pPr>
            <w:r w:rsidRPr="00DA7904">
              <w:rPr>
                <w:rFonts w:ascii="Book Antiqua" w:hAnsi="Book Antiqua"/>
                <w:b/>
                <w:bCs/>
                <w:sz w:val="20"/>
                <w:szCs w:val="20"/>
                <w:highlight w:val="yellow"/>
              </w:rPr>
              <w:t xml:space="preserve">Defect liability period shall be </w:t>
            </w:r>
            <w:r w:rsidRPr="00DA7904">
              <w:rPr>
                <w:rFonts w:ascii="Book Antiqua" w:hAnsi="Book Antiqua" w:cs="Arial"/>
                <w:b/>
                <w:bCs/>
                <w:noProof/>
                <w:color w:val="0000FF"/>
                <w:sz w:val="20"/>
                <w:szCs w:val="20"/>
                <w:highlight w:val="yellow"/>
                <w:lang w:bidi="hi-IN"/>
              </w:rPr>
              <w:t xml:space="preserve">Twelve (12) months from the date of </w:t>
            </w:r>
            <w:r w:rsidR="00983523" w:rsidRPr="00DA7904">
              <w:rPr>
                <w:rFonts w:ascii="Book Antiqua" w:hAnsi="Book Antiqua" w:cs="Arial"/>
                <w:b/>
                <w:bCs/>
                <w:noProof/>
                <w:color w:val="0000FF"/>
                <w:sz w:val="20"/>
                <w:szCs w:val="20"/>
                <w:highlight w:val="yellow"/>
                <w:lang w:bidi="hi-IN"/>
              </w:rPr>
              <w:t xml:space="preserve">issuance of </w:t>
            </w:r>
            <w:r w:rsidRPr="00DA7904">
              <w:rPr>
                <w:rFonts w:ascii="Book Antiqua" w:hAnsi="Book Antiqua" w:cs="Arial"/>
                <w:b/>
                <w:bCs/>
                <w:noProof/>
                <w:color w:val="0000FF"/>
                <w:sz w:val="20"/>
                <w:szCs w:val="20"/>
                <w:highlight w:val="yellow"/>
                <w:lang w:bidi="hi-IN"/>
              </w:rPr>
              <w:t>Taking Over</w:t>
            </w:r>
            <w:r w:rsidR="00983523" w:rsidRPr="00DA7904">
              <w:rPr>
                <w:rFonts w:ascii="Book Antiqua" w:hAnsi="Book Antiqua" w:cs="Arial"/>
                <w:b/>
                <w:bCs/>
                <w:noProof/>
                <w:color w:val="0000FF"/>
                <w:sz w:val="20"/>
                <w:szCs w:val="20"/>
                <w:highlight w:val="yellow"/>
                <w:lang w:bidi="hi-IN"/>
              </w:rPr>
              <w:t xml:space="preserve"> certificate</w:t>
            </w:r>
            <w:r w:rsidRPr="00DA7904">
              <w:rPr>
                <w:rFonts w:ascii="Book Antiqua" w:hAnsi="Book Antiqua" w:cs="Arial"/>
                <w:b/>
                <w:bCs/>
                <w:noProof/>
                <w:color w:val="0000FF"/>
                <w:sz w:val="20"/>
                <w:szCs w:val="20"/>
                <w:highlight w:val="yellow"/>
                <w:lang w:bidi="hi-IN"/>
              </w:rPr>
              <w:t xml:space="preserve"> </w:t>
            </w:r>
            <w:r w:rsidR="00983523" w:rsidRPr="00DA7904">
              <w:rPr>
                <w:rFonts w:ascii="Book Antiqua" w:hAnsi="Book Antiqua" w:cs="Arial"/>
                <w:b/>
                <w:bCs/>
                <w:noProof/>
                <w:color w:val="0000FF"/>
                <w:sz w:val="20"/>
                <w:szCs w:val="20"/>
                <w:highlight w:val="yellow"/>
                <w:lang w:bidi="hi-IN"/>
              </w:rPr>
              <w:t xml:space="preserve">and succesful </w:t>
            </w:r>
            <w:r w:rsidRPr="00DA7904">
              <w:rPr>
                <w:rFonts w:ascii="Book Antiqua" w:hAnsi="Book Antiqua" w:cs="Arial"/>
                <w:b/>
                <w:bCs/>
                <w:noProof/>
                <w:color w:val="0000FF"/>
                <w:sz w:val="20"/>
                <w:szCs w:val="20"/>
                <w:highlight w:val="yellow"/>
                <w:lang w:bidi="hi-IN"/>
              </w:rPr>
              <w:t>Completion of Facilities</w:t>
            </w:r>
            <w:r w:rsidRPr="00DA7904">
              <w:rPr>
                <w:rFonts w:ascii="Book Antiqua" w:hAnsi="Book Antiqua"/>
                <w:b/>
                <w:bCs/>
                <w:sz w:val="20"/>
                <w:szCs w:val="20"/>
                <w:highlight w:val="yellow"/>
              </w:rPr>
              <w:t xml:space="preserve"> by Engineer In-charge.</w:t>
            </w:r>
          </w:p>
          <w:p w14:paraId="4FE3AF82" w14:textId="77777777" w:rsidR="00983523" w:rsidRPr="00DA7904" w:rsidRDefault="00983523" w:rsidP="00F9391E">
            <w:pPr>
              <w:jc w:val="both"/>
              <w:rPr>
                <w:rFonts w:ascii="Book Antiqua" w:hAnsi="Book Antiqua"/>
                <w:b/>
                <w:bCs/>
                <w:sz w:val="20"/>
                <w:szCs w:val="20"/>
              </w:rPr>
            </w:pPr>
          </w:p>
        </w:tc>
      </w:tr>
      <w:tr w:rsidR="00AF14BA" w:rsidRPr="00DA7904" w14:paraId="720459E9" w14:textId="77777777" w:rsidTr="00262376">
        <w:tc>
          <w:tcPr>
            <w:tcW w:w="1276" w:type="dxa"/>
            <w:tcBorders>
              <w:right w:val="single" w:sz="4" w:space="0" w:color="auto"/>
            </w:tcBorders>
            <w:vAlign w:val="center"/>
          </w:tcPr>
          <w:p w14:paraId="4F0281E0" w14:textId="77777777" w:rsidR="00AF14BA" w:rsidRPr="00DA7904" w:rsidRDefault="00AF14BA"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2E3D4225" w14:textId="5129E85F" w:rsidR="00AF14BA" w:rsidRPr="00DA7904" w:rsidRDefault="00AF14BA" w:rsidP="004B06CE">
            <w:pPr>
              <w:jc w:val="both"/>
              <w:rPr>
                <w:rFonts w:ascii="Book Antiqua" w:hAnsi="Book Antiqua"/>
                <w:sz w:val="20"/>
                <w:szCs w:val="20"/>
              </w:rPr>
            </w:pPr>
            <w:r w:rsidRPr="00DA7904">
              <w:rPr>
                <w:rFonts w:ascii="Book Antiqua" w:hAnsi="Book Antiqua"/>
                <w:sz w:val="20"/>
                <w:szCs w:val="20"/>
              </w:rPr>
              <w:t>GCC 41.0</w:t>
            </w:r>
          </w:p>
        </w:tc>
        <w:tc>
          <w:tcPr>
            <w:tcW w:w="7184" w:type="dxa"/>
            <w:tcBorders>
              <w:left w:val="nil"/>
            </w:tcBorders>
          </w:tcPr>
          <w:p w14:paraId="6A914BD7" w14:textId="77777777" w:rsidR="00674A02" w:rsidRPr="00DA7904" w:rsidRDefault="00674A02" w:rsidP="00532939">
            <w:pPr>
              <w:ind w:left="119"/>
              <w:rPr>
                <w:rFonts w:ascii="Book Antiqua" w:hAnsi="Book Antiqua"/>
                <w:b/>
                <w:color w:val="548DD4" w:themeColor="text2" w:themeTint="99"/>
                <w:sz w:val="20"/>
                <w:szCs w:val="20"/>
                <w:u w:val="single"/>
              </w:rPr>
            </w:pPr>
          </w:p>
          <w:p w14:paraId="559D9B8C" w14:textId="08958162" w:rsidR="00E015AB" w:rsidRPr="00DA7904" w:rsidRDefault="00E015AB" w:rsidP="00532939">
            <w:pPr>
              <w:ind w:left="119"/>
              <w:rPr>
                <w:rFonts w:ascii="Book Antiqua" w:hAnsi="Book Antiqua"/>
                <w:b/>
                <w:color w:val="548DD4" w:themeColor="text2" w:themeTint="99"/>
                <w:sz w:val="20"/>
                <w:szCs w:val="20"/>
                <w:u w:val="single"/>
              </w:rPr>
            </w:pPr>
            <w:r w:rsidRPr="00DA7904">
              <w:rPr>
                <w:rFonts w:ascii="Book Antiqua" w:hAnsi="Book Antiqua"/>
                <w:b/>
                <w:color w:val="548DD4" w:themeColor="text2" w:themeTint="99"/>
                <w:sz w:val="20"/>
                <w:szCs w:val="20"/>
                <w:u w:val="single"/>
              </w:rPr>
              <w:t>INSURANCE REQUIREMENTS</w:t>
            </w:r>
            <w:r w:rsidR="00674A02" w:rsidRPr="00DA7904">
              <w:rPr>
                <w:rFonts w:ascii="Book Antiqua" w:hAnsi="Book Antiqua"/>
                <w:b/>
                <w:color w:val="548DD4" w:themeColor="text2" w:themeTint="99"/>
                <w:sz w:val="20"/>
                <w:szCs w:val="20"/>
                <w:u w:val="single"/>
              </w:rPr>
              <w:t>:</w:t>
            </w:r>
          </w:p>
          <w:p w14:paraId="1A653349" w14:textId="77777777" w:rsidR="00E015AB" w:rsidRPr="00DA7904" w:rsidRDefault="00E015AB" w:rsidP="00532939">
            <w:pPr>
              <w:ind w:left="119"/>
              <w:jc w:val="both"/>
              <w:rPr>
                <w:rFonts w:ascii="Book Antiqua" w:eastAsia="MS Mincho" w:hAnsi="Book Antiqua"/>
                <w:bCs/>
                <w:sz w:val="20"/>
                <w:szCs w:val="20"/>
              </w:rPr>
            </w:pPr>
          </w:p>
          <w:p w14:paraId="376D40CD" w14:textId="412C5BF6" w:rsidR="00E015AB" w:rsidRPr="00DA7904" w:rsidRDefault="00E015AB" w:rsidP="00532939">
            <w:pPr>
              <w:keepNext/>
              <w:ind w:left="119"/>
              <w:outlineLvl w:val="2"/>
              <w:rPr>
                <w:rFonts w:ascii="Book Antiqua" w:hAnsi="Book Antiqua"/>
                <w:b/>
                <w:bCs/>
                <w:sz w:val="20"/>
                <w:szCs w:val="20"/>
              </w:rPr>
            </w:pPr>
            <w:r w:rsidRPr="00DA7904">
              <w:rPr>
                <w:rFonts w:ascii="Book Antiqua" w:hAnsi="Book Antiqua"/>
                <w:b/>
                <w:bCs/>
                <w:sz w:val="20"/>
                <w:szCs w:val="20"/>
              </w:rPr>
              <w:t>Insurances to be taken out by the Contractor:</w:t>
            </w:r>
          </w:p>
          <w:p w14:paraId="755BC4AC" w14:textId="38D0DF88" w:rsidR="00E015AB" w:rsidRPr="00DA7904" w:rsidRDefault="00E015AB" w:rsidP="00532939">
            <w:pPr>
              <w:ind w:left="119"/>
              <w:jc w:val="both"/>
              <w:rPr>
                <w:rFonts w:ascii="Book Antiqua" w:eastAsia="MS Mincho" w:hAnsi="Book Antiqua"/>
                <w:sz w:val="20"/>
                <w:szCs w:val="20"/>
              </w:rPr>
            </w:pPr>
            <w:r w:rsidRPr="00DA7904">
              <w:rPr>
                <w:rFonts w:ascii="Book Antiqua" w:eastAsia="MS Mincho" w:hAnsi="Book Antiqua"/>
                <w:sz w:val="20"/>
                <w:szCs w:val="20"/>
              </w:rPr>
              <w:t>In accordance with the provisions of bidding documents</w:t>
            </w:r>
            <w:r w:rsidR="00532939" w:rsidRPr="00DA7904">
              <w:rPr>
                <w:rFonts w:ascii="Book Antiqua" w:eastAsia="MS Mincho" w:hAnsi="Book Antiqua"/>
                <w:sz w:val="20"/>
                <w:szCs w:val="20"/>
              </w:rPr>
              <w:t xml:space="preserve"> and GCC Clause 41.0</w:t>
            </w:r>
            <w:r w:rsidRPr="00DA7904">
              <w:rPr>
                <w:rFonts w:ascii="Book Antiqua" w:eastAsia="MS Mincho" w:hAnsi="Book Antiqua"/>
                <w:sz w:val="20"/>
                <w:szCs w:val="20"/>
              </w:rPr>
              <w:t xml:space="preserve">,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the bidding documents. However, in such a case the Contractor shall be required to furnish to the Employer documentary evidence from the insurer in support of the insurer’s inability as aforesaid. </w:t>
            </w:r>
          </w:p>
          <w:p w14:paraId="5C94F045" w14:textId="77777777" w:rsidR="00E015AB" w:rsidRPr="00DA7904" w:rsidRDefault="00E015AB" w:rsidP="00532939">
            <w:pPr>
              <w:ind w:left="119"/>
              <w:jc w:val="both"/>
              <w:rPr>
                <w:rFonts w:ascii="Book Antiqua" w:eastAsia="MS Mincho" w:hAnsi="Book Antiqua"/>
                <w:sz w:val="20"/>
                <w:szCs w:val="20"/>
              </w:rPr>
            </w:pPr>
          </w:p>
          <w:p w14:paraId="58D27596" w14:textId="29E995FD" w:rsidR="00E015AB" w:rsidRPr="00DA7904" w:rsidRDefault="00E015AB" w:rsidP="00532939">
            <w:pPr>
              <w:pStyle w:val="ListParagraph"/>
              <w:numPr>
                <w:ilvl w:val="0"/>
                <w:numId w:val="39"/>
              </w:numPr>
              <w:jc w:val="both"/>
              <w:rPr>
                <w:rFonts w:ascii="Book Antiqua" w:hAnsi="Book Antiqua"/>
                <w:sz w:val="20"/>
                <w:szCs w:val="20"/>
              </w:rPr>
            </w:pPr>
            <w:r w:rsidRPr="00DA7904">
              <w:rPr>
                <w:rFonts w:ascii="Book Antiqua" w:eastAsia="MS Mincho" w:hAnsi="Book Antiqua"/>
                <w:b/>
                <w:bCs/>
                <w:sz w:val="20"/>
                <w:szCs w:val="20"/>
              </w:rPr>
              <w:t>Erection All Risk Policy/Contractor All Risk Policy:</w:t>
            </w:r>
            <w:r w:rsidRPr="00DA7904">
              <w:rPr>
                <w:rFonts w:ascii="Book Antiqua" w:hAnsi="Book Antiqua"/>
                <w:sz w:val="20"/>
                <w:szCs w:val="20"/>
              </w:rPr>
              <w:t xml:space="preserve">     </w:t>
            </w:r>
          </w:p>
          <w:p w14:paraId="390FB042" w14:textId="77777777" w:rsidR="00532939" w:rsidRPr="00DA7904" w:rsidRDefault="00532939" w:rsidP="00532939">
            <w:pPr>
              <w:pStyle w:val="ListParagraph"/>
              <w:ind w:left="719"/>
              <w:jc w:val="both"/>
              <w:rPr>
                <w:rFonts w:ascii="Book Antiqua" w:eastAsia="MS Mincho" w:hAnsi="Book Antiqua"/>
                <w:sz w:val="20"/>
                <w:szCs w:val="20"/>
              </w:rPr>
            </w:pPr>
          </w:p>
          <w:p w14:paraId="1CF5D243" w14:textId="77777777" w:rsidR="00E015AB" w:rsidRPr="00DA7904" w:rsidRDefault="00E015AB" w:rsidP="00532939">
            <w:pPr>
              <w:numPr>
                <w:ilvl w:val="0"/>
                <w:numId w:val="36"/>
              </w:numPr>
              <w:ind w:left="686" w:hanging="425"/>
              <w:jc w:val="both"/>
              <w:rPr>
                <w:rFonts w:ascii="Book Antiqua" w:hAnsi="Book Antiqua"/>
                <w:sz w:val="20"/>
                <w:szCs w:val="20"/>
              </w:rPr>
            </w:pPr>
            <w:r w:rsidRPr="00DA7904">
              <w:rPr>
                <w:rFonts w:ascii="Book Antiqua" w:hAnsi="Book Antiqua"/>
                <w:sz w:val="20"/>
                <w:szCs w:val="20"/>
              </w:rPr>
              <w:t>The policy should cover all physical loss or damage to the facility at site during storage, erection and commissioning covering all the perils as provided in the policy as a basic cover and the add on covers as mentioned below:</w:t>
            </w:r>
          </w:p>
          <w:p w14:paraId="57417EC8" w14:textId="77777777" w:rsidR="00532939" w:rsidRPr="00DA7904" w:rsidRDefault="00532939" w:rsidP="00532939">
            <w:pPr>
              <w:ind w:left="119"/>
              <w:jc w:val="both"/>
              <w:rPr>
                <w:rFonts w:ascii="Book Antiqua" w:hAnsi="Book Antiqua"/>
                <w:sz w:val="20"/>
                <w:szCs w:val="20"/>
              </w:rPr>
            </w:pPr>
          </w:p>
          <w:tbl>
            <w:tblPr>
              <w:tblW w:w="6662"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1559"/>
              <w:gridCol w:w="1134"/>
              <w:gridCol w:w="1134"/>
            </w:tblGrid>
            <w:tr w:rsidR="00532939" w:rsidRPr="00DA7904" w14:paraId="58F01667" w14:textId="77777777" w:rsidTr="00532939">
              <w:trPr>
                <w:trHeight w:val="65"/>
              </w:trPr>
              <w:tc>
                <w:tcPr>
                  <w:tcW w:w="1276" w:type="dxa"/>
                  <w:shd w:val="clear" w:color="auto" w:fill="auto"/>
                </w:tcPr>
                <w:p w14:paraId="3B7CD818"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lastRenderedPageBreak/>
                    <w:t>Sum to be Insured</w:t>
                  </w:r>
                </w:p>
              </w:tc>
              <w:tc>
                <w:tcPr>
                  <w:tcW w:w="1559" w:type="dxa"/>
                </w:tcPr>
                <w:p w14:paraId="3F7AF5F2" w14:textId="77777777" w:rsidR="00E015AB" w:rsidRPr="00DA7904" w:rsidRDefault="00E015AB" w:rsidP="00532939">
                  <w:pPr>
                    <w:ind w:left="119"/>
                    <w:jc w:val="center"/>
                    <w:rPr>
                      <w:rFonts w:ascii="Book Antiqua" w:eastAsia="Calibri" w:hAnsi="Book Antiqua"/>
                      <w:sz w:val="20"/>
                      <w:szCs w:val="20"/>
                    </w:rPr>
                  </w:pPr>
                  <w:r w:rsidRPr="00DA7904">
                    <w:rPr>
                      <w:rFonts w:ascii="Book Antiqua" w:hAnsi="Book Antiqua"/>
                      <w:sz w:val="20"/>
                      <w:szCs w:val="20"/>
                    </w:rPr>
                    <w:t>Deductible limits</w:t>
                  </w:r>
                </w:p>
              </w:tc>
              <w:tc>
                <w:tcPr>
                  <w:tcW w:w="1559" w:type="dxa"/>
                  <w:shd w:val="clear" w:color="auto" w:fill="auto"/>
                </w:tcPr>
                <w:p w14:paraId="6B3A2DF6"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Parties insured</w:t>
                  </w:r>
                </w:p>
              </w:tc>
              <w:tc>
                <w:tcPr>
                  <w:tcW w:w="1134" w:type="dxa"/>
                  <w:shd w:val="clear" w:color="auto" w:fill="auto"/>
                </w:tcPr>
                <w:p w14:paraId="32022988"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From</w:t>
                  </w:r>
                </w:p>
              </w:tc>
              <w:tc>
                <w:tcPr>
                  <w:tcW w:w="1134" w:type="dxa"/>
                  <w:shd w:val="clear" w:color="auto" w:fill="auto"/>
                </w:tcPr>
                <w:p w14:paraId="1800274B"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To</w:t>
                  </w:r>
                </w:p>
              </w:tc>
            </w:tr>
            <w:tr w:rsidR="00532939" w:rsidRPr="00DA7904" w14:paraId="2227C259" w14:textId="77777777" w:rsidTr="00532939">
              <w:trPr>
                <w:trHeight w:val="1032"/>
              </w:trPr>
              <w:tc>
                <w:tcPr>
                  <w:tcW w:w="1276" w:type="dxa"/>
                  <w:shd w:val="clear" w:color="auto" w:fill="auto"/>
                </w:tcPr>
                <w:p w14:paraId="0D984310" w14:textId="77777777" w:rsidR="00E015AB" w:rsidRPr="00DA7904" w:rsidRDefault="00E015AB" w:rsidP="00532939">
                  <w:pPr>
                    <w:ind w:left="119"/>
                    <w:jc w:val="both"/>
                    <w:rPr>
                      <w:rFonts w:ascii="Book Antiqua" w:eastAsia="Calibri" w:hAnsi="Book Antiqua"/>
                      <w:sz w:val="20"/>
                      <w:szCs w:val="20"/>
                    </w:rPr>
                  </w:pPr>
                  <w:r w:rsidRPr="00DA7904">
                    <w:rPr>
                      <w:rFonts w:ascii="Book Antiqua" w:eastAsia="Calibri" w:hAnsi="Book Antiqua"/>
                      <w:sz w:val="20"/>
                      <w:szCs w:val="20"/>
                    </w:rPr>
                    <w:t>100% of the Contract Price.</w:t>
                  </w:r>
                </w:p>
              </w:tc>
              <w:tc>
                <w:tcPr>
                  <w:tcW w:w="1559" w:type="dxa"/>
                </w:tcPr>
                <w:p w14:paraId="255187E5" w14:textId="77777777" w:rsidR="00E015AB" w:rsidRPr="00DA7904" w:rsidRDefault="00E015AB" w:rsidP="00532939">
                  <w:pPr>
                    <w:ind w:left="119"/>
                    <w:rPr>
                      <w:rFonts w:ascii="Book Antiqua" w:hAnsi="Book Antiqua"/>
                      <w:sz w:val="20"/>
                      <w:szCs w:val="20"/>
                    </w:rPr>
                  </w:pPr>
                  <w:r w:rsidRPr="00DA7904">
                    <w:rPr>
                      <w:rFonts w:ascii="Book Antiqua" w:eastAsia="Calibri" w:hAnsi="Book Antiqua"/>
                      <w:b/>
                      <w:bCs/>
                      <w:sz w:val="20"/>
                      <w:szCs w:val="20"/>
                    </w:rPr>
                    <w:t>Minimum deductible as per Tariff Advisory  Committee guidelines*</w:t>
                  </w:r>
                </w:p>
              </w:tc>
              <w:tc>
                <w:tcPr>
                  <w:tcW w:w="1559" w:type="dxa"/>
                  <w:shd w:val="clear" w:color="auto" w:fill="auto"/>
                </w:tcPr>
                <w:p w14:paraId="43D70FD1" w14:textId="77777777" w:rsidR="00E015AB" w:rsidRPr="00DA7904" w:rsidRDefault="00E015AB" w:rsidP="00532939">
                  <w:pPr>
                    <w:ind w:left="119"/>
                    <w:rPr>
                      <w:rFonts w:ascii="Book Antiqua" w:hAnsi="Book Antiqua"/>
                      <w:sz w:val="20"/>
                      <w:szCs w:val="20"/>
                    </w:rPr>
                  </w:pPr>
                  <w:r w:rsidRPr="00DA7904">
                    <w:rPr>
                      <w:rFonts w:ascii="Book Antiqua" w:hAnsi="Book Antiqua"/>
                      <w:sz w:val="20"/>
                      <w:szCs w:val="20"/>
                    </w:rPr>
                    <w:t>Contractor &amp; Power Grid Corporation of India Limited</w:t>
                  </w:r>
                </w:p>
              </w:tc>
              <w:tc>
                <w:tcPr>
                  <w:tcW w:w="1134" w:type="dxa"/>
                  <w:shd w:val="clear" w:color="auto" w:fill="auto"/>
                </w:tcPr>
                <w:p w14:paraId="2C86A489" w14:textId="77777777" w:rsidR="00E015AB" w:rsidRPr="00DA7904" w:rsidRDefault="00E015AB" w:rsidP="00532939">
                  <w:pPr>
                    <w:ind w:left="119"/>
                    <w:rPr>
                      <w:rFonts w:ascii="Book Antiqua" w:hAnsi="Book Antiqua"/>
                      <w:sz w:val="20"/>
                      <w:szCs w:val="20"/>
                    </w:rPr>
                  </w:pPr>
                  <w:r w:rsidRPr="00DA7904">
                    <w:rPr>
                      <w:rFonts w:ascii="Book Antiqua" w:hAnsi="Book Antiqua"/>
                      <w:sz w:val="20"/>
                      <w:szCs w:val="20"/>
                    </w:rPr>
                    <w:t>From date of commencement of the work.</w:t>
                  </w:r>
                </w:p>
              </w:tc>
              <w:tc>
                <w:tcPr>
                  <w:tcW w:w="1134" w:type="dxa"/>
                  <w:shd w:val="clear" w:color="auto" w:fill="auto"/>
                </w:tcPr>
                <w:p w14:paraId="4462ECEB" w14:textId="77777777" w:rsidR="00E015AB" w:rsidRPr="00DA7904" w:rsidRDefault="00E015AB" w:rsidP="00532939">
                  <w:pPr>
                    <w:ind w:left="119"/>
                    <w:rPr>
                      <w:rFonts w:ascii="Book Antiqua" w:hAnsi="Book Antiqua"/>
                      <w:sz w:val="20"/>
                      <w:szCs w:val="20"/>
                    </w:rPr>
                  </w:pPr>
                  <w:r w:rsidRPr="00DA7904">
                    <w:rPr>
                      <w:rFonts w:ascii="Book Antiqua" w:hAnsi="Book Antiqua"/>
                      <w:sz w:val="20"/>
                      <w:szCs w:val="20"/>
                    </w:rPr>
                    <w:t>Up to date of taking over after completion.</w:t>
                  </w:r>
                </w:p>
              </w:tc>
            </w:tr>
          </w:tbl>
          <w:p w14:paraId="6A57950A" w14:textId="77777777" w:rsidR="00E015AB" w:rsidRPr="00DA7904" w:rsidRDefault="00E015AB" w:rsidP="00532939">
            <w:pPr>
              <w:ind w:left="119"/>
              <w:jc w:val="both"/>
              <w:rPr>
                <w:rFonts w:ascii="Book Antiqua" w:hAnsi="Book Antiqua"/>
                <w:b/>
                <w:bCs/>
                <w:i/>
                <w:iCs/>
                <w:sz w:val="20"/>
                <w:szCs w:val="20"/>
              </w:rPr>
            </w:pPr>
          </w:p>
          <w:p w14:paraId="3CFD9020" w14:textId="77777777" w:rsidR="00E015AB" w:rsidRPr="00DA7904" w:rsidRDefault="00E015AB" w:rsidP="00532939">
            <w:pPr>
              <w:ind w:left="119"/>
              <w:jc w:val="both"/>
              <w:rPr>
                <w:rFonts w:ascii="Book Antiqua" w:hAnsi="Book Antiqua"/>
                <w:b/>
                <w:bCs/>
                <w:i/>
                <w:iCs/>
                <w:sz w:val="20"/>
                <w:szCs w:val="20"/>
              </w:rPr>
            </w:pPr>
            <w:r w:rsidRPr="00DA7904">
              <w:rPr>
                <w:rFonts w:ascii="Book Antiqua" w:hAnsi="Book Antiqua"/>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p>
          <w:p w14:paraId="668F0040" w14:textId="77777777" w:rsidR="00E015AB" w:rsidRPr="00DA7904" w:rsidRDefault="00E015AB" w:rsidP="00532939">
            <w:pPr>
              <w:ind w:left="119"/>
              <w:jc w:val="both"/>
              <w:rPr>
                <w:rFonts w:ascii="Book Antiqua" w:hAnsi="Book Antiqua"/>
                <w:sz w:val="20"/>
                <w:szCs w:val="20"/>
              </w:rPr>
            </w:pPr>
          </w:p>
          <w:p w14:paraId="17099548" w14:textId="77777777" w:rsidR="00E015AB" w:rsidRPr="00DA7904" w:rsidRDefault="00E015AB" w:rsidP="00532939">
            <w:pPr>
              <w:numPr>
                <w:ilvl w:val="0"/>
                <w:numId w:val="36"/>
              </w:numPr>
              <w:ind w:left="686" w:hanging="425"/>
              <w:jc w:val="both"/>
              <w:rPr>
                <w:rFonts w:ascii="Book Antiqua" w:hAnsi="Book Antiqua"/>
                <w:sz w:val="20"/>
                <w:szCs w:val="20"/>
              </w:rPr>
            </w:pPr>
            <w:r w:rsidRPr="00DA7904">
              <w:rPr>
                <w:rFonts w:ascii="Book Antiqua" w:hAnsi="Book Antiqua"/>
                <w:sz w:val="20"/>
                <w:szCs w:val="20"/>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65B0B290" w14:textId="77777777" w:rsidR="00E015AB" w:rsidRPr="00DA7904" w:rsidRDefault="00E015AB" w:rsidP="00532939">
            <w:pPr>
              <w:ind w:left="119"/>
              <w:jc w:val="both"/>
              <w:rPr>
                <w:rFonts w:ascii="Book Antiqua" w:hAnsi="Book Antiqua"/>
                <w:sz w:val="20"/>
                <w:szCs w:val="20"/>
              </w:rPr>
            </w:pPr>
          </w:p>
          <w:p w14:paraId="46BF1C1F" w14:textId="77777777" w:rsidR="00E015AB" w:rsidRPr="00DA7904" w:rsidRDefault="00E015AB" w:rsidP="00532939">
            <w:pPr>
              <w:ind w:left="686"/>
              <w:jc w:val="both"/>
              <w:rPr>
                <w:rFonts w:ascii="Book Antiqua" w:hAnsi="Book Antiqua"/>
                <w:sz w:val="20"/>
                <w:szCs w:val="20"/>
              </w:rPr>
            </w:pPr>
            <w:r w:rsidRPr="00DA7904">
              <w:rPr>
                <w:rFonts w:ascii="Book Antiqua" w:hAnsi="Book Antiqua"/>
                <w:sz w:val="20"/>
                <w:szCs w:val="20"/>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2CA6BAFD" w14:textId="77777777" w:rsidR="00E015AB" w:rsidRPr="00DA7904" w:rsidRDefault="00E015AB" w:rsidP="00532939">
            <w:pPr>
              <w:ind w:left="119"/>
              <w:jc w:val="both"/>
              <w:rPr>
                <w:rFonts w:ascii="Book Antiqua" w:hAnsi="Book Antiqua"/>
                <w:sz w:val="20"/>
                <w:szCs w:val="20"/>
              </w:rPr>
            </w:pPr>
          </w:p>
          <w:p w14:paraId="13603AB4" w14:textId="77777777" w:rsidR="00E015AB" w:rsidRPr="00DA7904" w:rsidRDefault="00E015AB" w:rsidP="00532939">
            <w:pPr>
              <w:pStyle w:val="ListParagraph"/>
              <w:numPr>
                <w:ilvl w:val="0"/>
                <w:numId w:val="36"/>
              </w:numPr>
              <w:ind w:left="119" w:firstLine="0"/>
              <w:contextualSpacing w:val="0"/>
              <w:jc w:val="both"/>
              <w:rPr>
                <w:rFonts w:ascii="Book Antiqua" w:hAnsi="Book Antiqua"/>
                <w:sz w:val="20"/>
                <w:szCs w:val="20"/>
              </w:rPr>
            </w:pPr>
            <w:r w:rsidRPr="00DA7904">
              <w:rPr>
                <w:rFonts w:ascii="Book Antiqua" w:hAnsi="Book Antiqua"/>
                <w:sz w:val="20"/>
                <w:szCs w:val="20"/>
              </w:rPr>
              <w:t>The following add-on covers shall also be taken by the Contractor:</w:t>
            </w:r>
          </w:p>
          <w:p w14:paraId="6DB8C71B" w14:textId="77777777" w:rsidR="00E015AB" w:rsidRPr="00DA7904" w:rsidRDefault="00E015AB" w:rsidP="00532939">
            <w:pPr>
              <w:pStyle w:val="ListParagraph"/>
              <w:numPr>
                <w:ilvl w:val="0"/>
                <w:numId w:val="38"/>
              </w:numPr>
              <w:ind w:left="119" w:firstLine="0"/>
              <w:contextualSpacing w:val="0"/>
              <w:jc w:val="both"/>
              <w:rPr>
                <w:rFonts w:ascii="Book Antiqua" w:hAnsi="Book Antiqua"/>
                <w:sz w:val="20"/>
                <w:szCs w:val="20"/>
              </w:rPr>
            </w:pPr>
            <w:r w:rsidRPr="00DA7904">
              <w:rPr>
                <w:rFonts w:ascii="Book Antiqua" w:hAnsi="Book Antiqua"/>
                <w:sz w:val="20"/>
                <w:szCs w:val="20"/>
              </w:rPr>
              <w:t xml:space="preserve">Earthquake. </w:t>
            </w:r>
          </w:p>
          <w:p w14:paraId="64BB4E18" w14:textId="77777777" w:rsidR="00E015AB" w:rsidRPr="00DA7904" w:rsidRDefault="00E015AB" w:rsidP="00532939">
            <w:pPr>
              <w:pStyle w:val="ListParagraph"/>
              <w:numPr>
                <w:ilvl w:val="0"/>
                <w:numId w:val="38"/>
              </w:numPr>
              <w:ind w:left="119" w:firstLine="0"/>
              <w:contextualSpacing w:val="0"/>
              <w:jc w:val="both"/>
              <w:rPr>
                <w:rFonts w:ascii="Book Antiqua" w:hAnsi="Book Antiqua"/>
                <w:sz w:val="20"/>
                <w:szCs w:val="20"/>
              </w:rPr>
            </w:pPr>
            <w:r w:rsidRPr="00DA7904">
              <w:rPr>
                <w:rFonts w:ascii="Book Antiqua" w:hAnsi="Book Antiqua"/>
                <w:sz w:val="20"/>
                <w:szCs w:val="20"/>
              </w:rPr>
              <w:t xml:space="preserve">Terrorism. </w:t>
            </w:r>
          </w:p>
          <w:p w14:paraId="00AFCF28" w14:textId="77777777" w:rsidR="00E015AB" w:rsidRPr="00DA7904" w:rsidRDefault="00E015AB" w:rsidP="00532939">
            <w:pPr>
              <w:pStyle w:val="ListParagraph"/>
              <w:numPr>
                <w:ilvl w:val="0"/>
                <w:numId w:val="38"/>
              </w:numPr>
              <w:ind w:left="119" w:firstLine="0"/>
              <w:contextualSpacing w:val="0"/>
              <w:jc w:val="both"/>
              <w:rPr>
                <w:rFonts w:ascii="Book Antiqua" w:hAnsi="Book Antiqua"/>
                <w:sz w:val="20"/>
                <w:szCs w:val="20"/>
              </w:rPr>
            </w:pPr>
            <w:r w:rsidRPr="00DA7904">
              <w:rPr>
                <w:rFonts w:ascii="Book Antiqua" w:hAnsi="Book Antiqua"/>
                <w:sz w:val="20"/>
                <w:szCs w:val="20"/>
              </w:rPr>
              <w:t xml:space="preserve">Escalation cost (approximately @10% of sum insured on annual basis). </w:t>
            </w:r>
          </w:p>
          <w:p w14:paraId="73AADC3D" w14:textId="77777777" w:rsidR="00E015AB" w:rsidRPr="00DA7904" w:rsidRDefault="00E015AB" w:rsidP="00532939">
            <w:pPr>
              <w:pStyle w:val="ListParagraph"/>
              <w:numPr>
                <w:ilvl w:val="0"/>
                <w:numId w:val="38"/>
              </w:numPr>
              <w:ind w:left="119" w:firstLine="0"/>
              <w:contextualSpacing w:val="0"/>
              <w:jc w:val="both"/>
              <w:rPr>
                <w:rFonts w:ascii="Book Antiqua" w:hAnsi="Book Antiqua"/>
                <w:sz w:val="20"/>
                <w:szCs w:val="20"/>
              </w:rPr>
            </w:pPr>
            <w:r w:rsidRPr="00DA7904">
              <w:rPr>
                <w:rFonts w:ascii="Book Antiqua" w:hAnsi="Book Antiqua"/>
                <w:sz w:val="20"/>
                <w:szCs w:val="20"/>
              </w:rPr>
              <w:t xml:space="preserve">Extended Maintenance cover for Defect Liability Period. </w:t>
            </w:r>
          </w:p>
          <w:p w14:paraId="7CCFFE87" w14:textId="77777777" w:rsidR="00E015AB" w:rsidRPr="00DA7904" w:rsidRDefault="00E015AB" w:rsidP="00532939">
            <w:pPr>
              <w:pStyle w:val="ListParagraph"/>
              <w:numPr>
                <w:ilvl w:val="0"/>
                <w:numId w:val="38"/>
              </w:numPr>
              <w:ind w:left="119" w:firstLine="0"/>
              <w:contextualSpacing w:val="0"/>
              <w:jc w:val="both"/>
              <w:rPr>
                <w:rFonts w:ascii="Book Antiqua" w:hAnsi="Book Antiqua"/>
                <w:sz w:val="20"/>
                <w:szCs w:val="20"/>
              </w:rPr>
            </w:pPr>
            <w:r w:rsidRPr="00DA7904">
              <w:rPr>
                <w:rFonts w:ascii="Book Antiqua" w:hAnsi="Book Antiqua"/>
                <w:sz w:val="20"/>
                <w:szCs w:val="20"/>
              </w:rPr>
              <w:t>Design Defect.</w:t>
            </w:r>
          </w:p>
          <w:p w14:paraId="52647BDA" w14:textId="77777777" w:rsidR="00E015AB" w:rsidRPr="00DA7904" w:rsidRDefault="00E015AB" w:rsidP="00532939">
            <w:pPr>
              <w:pStyle w:val="ListParagraph"/>
              <w:ind w:left="119"/>
              <w:jc w:val="both"/>
              <w:rPr>
                <w:rFonts w:ascii="Book Antiqua" w:hAnsi="Book Antiqua"/>
                <w:sz w:val="20"/>
                <w:szCs w:val="20"/>
              </w:rPr>
            </w:pPr>
          </w:p>
          <w:p w14:paraId="73F028F1" w14:textId="77777777" w:rsidR="00E015AB" w:rsidRPr="00DA7904" w:rsidRDefault="00E015AB" w:rsidP="00532939">
            <w:pPr>
              <w:numPr>
                <w:ilvl w:val="0"/>
                <w:numId w:val="36"/>
              </w:numPr>
              <w:ind w:left="686" w:hanging="425"/>
              <w:jc w:val="both"/>
              <w:rPr>
                <w:rFonts w:ascii="Book Antiqua" w:hAnsi="Book Antiqua"/>
                <w:i/>
                <w:iCs/>
                <w:sz w:val="20"/>
                <w:szCs w:val="20"/>
              </w:rPr>
            </w:pPr>
            <w:r w:rsidRPr="00DA7904">
              <w:rPr>
                <w:rFonts w:ascii="Book Antiqua" w:hAnsi="Book Antiqua"/>
                <w:i/>
                <w:iCs/>
                <w:sz w:val="20"/>
                <w:szCs w:val="20"/>
              </w:rPr>
              <w:t>Third Party Liability cover with cross Liability within Geographical limits of India as on ADD-on cover to the basic EAR cover:</w:t>
            </w:r>
          </w:p>
          <w:p w14:paraId="5F5FA214" w14:textId="77777777" w:rsidR="00E015AB" w:rsidRPr="00DA7904" w:rsidRDefault="00E015AB" w:rsidP="00532939">
            <w:pPr>
              <w:ind w:left="119"/>
              <w:jc w:val="both"/>
              <w:rPr>
                <w:rFonts w:ascii="Book Antiqua" w:hAnsi="Book Antiqua"/>
                <w:sz w:val="20"/>
                <w:szCs w:val="20"/>
              </w:rPr>
            </w:pPr>
          </w:p>
          <w:p w14:paraId="72D9D545" w14:textId="77777777" w:rsidR="00E015AB" w:rsidRPr="00DA7904" w:rsidRDefault="00E015AB" w:rsidP="00532939">
            <w:pPr>
              <w:ind w:left="686"/>
              <w:jc w:val="both"/>
              <w:rPr>
                <w:rFonts w:ascii="Book Antiqua" w:hAnsi="Book Antiqua"/>
                <w:sz w:val="20"/>
                <w:szCs w:val="20"/>
              </w:rPr>
            </w:pPr>
            <w:r w:rsidRPr="00DA7904">
              <w:rPr>
                <w:rFonts w:ascii="Book Antiqua" w:hAnsi="Book Antiqua"/>
                <w:sz w:val="20"/>
                <w:szCs w:val="20"/>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p w14:paraId="29D7A982" w14:textId="77777777" w:rsidR="00E015AB" w:rsidRPr="00DA7904" w:rsidRDefault="00E015AB" w:rsidP="00532939">
            <w:pPr>
              <w:ind w:left="119"/>
              <w:jc w:val="both"/>
              <w:rPr>
                <w:rFonts w:ascii="Book Antiqua" w:hAnsi="Book Antiqua"/>
                <w:sz w:val="20"/>
                <w:szCs w:val="20"/>
              </w:rPr>
            </w:pPr>
          </w:p>
          <w:tbl>
            <w:tblPr>
              <w:tblpPr w:leftFromText="180" w:rightFromText="180" w:horzAnchor="margin" w:tblpXSpec="center" w:tblpY="206"/>
              <w:tblOverlap w:val="neve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1"/>
              <w:gridCol w:w="1353"/>
              <w:gridCol w:w="898"/>
              <w:gridCol w:w="1530"/>
              <w:gridCol w:w="1368"/>
            </w:tblGrid>
            <w:tr w:rsidR="00E015AB" w:rsidRPr="00DA7904" w14:paraId="07902843" w14:textId="77777777" w:rsidTr="00532939">
              <w:trPr>
                <w:trHeight w:val="276"/>
              </w:trPr>
              <w:tc>
                <w:tcPr>
                  <w:tcW w:w="1761" w:type="dxa"/>
                </w:tcPr>
                <w:p w14:paraId="518EBA5D"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lastRenderedPageBreak/>
                    <w:t>Sum to be Insured</w:t>
                  </w:r>
                </w:p>
              </w:tc>
              <w:tc>
                <w:tcPr>
                  <w:tcW w:w="1353" w:type="dxa"/>
                </w:tcPr>
                <w:p w14:paraId="6B906F54"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Deductible limits</w:t>
                  </w:r>
                </w:p>
              </w:tc>
              <w:tc>
                <w:tcPr>
                  <w:tcW w:w="898" w:type="dxa"/>
                </w:tcPr>
                <w:p w14:paraId="1F0BD8C9"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Parties insured</w:t>
                  </w:r>
                </w:p>
              </w:tc>
              <w:tc>
                <w:tcPr>
                  <w:tcW w:w="1530" w:type="dxa"/>
                </w:tcPr>
                <w:p w14:paraId="248866D2"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From</w:t>
                  </w:r>
                </w:p>
              </w:tc>
              <w:tc>
                <w:tcPr>
                  <w:tcW w:w="1368" w:type="dxa"/>
                </w:tcPr>
                <w:p w14:paraId="1FDD4AED"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To</w:t>
                  </w:r>
                </w:p>
              </w:tc>
            </w:tr>
            <w:tr w:rsidR="00E015AB" w:rsidRPr="00DA7904" w14:paraId="26EF15E0" w14:textId="77777777" w:rsidTr="00532939">
              <w:trPr>
                <w:trHeight w:val="814"/>
              </w:trPr>
              <w:tc>
                <w:tcPr>
                  <w:tcW w:w="1761" w:type="dxa"/>
                </w:tcPr>
                <w:p w14:paraId="406554BA"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10% of the project value for single occurrence/multiple occurrences in aggregate during the entire policy period.</w:t>
                  </w:r>
                </w:p>
              </w:tc>
              <w:tc>
                <w:tcPr>
                  <w:tcW w:w="1353" w:type="dxa"/>
                </w:tcPr>
                <w:p w14:paraId="0A703ADE"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Minimum deductible as per Tariff Advisory  Committee guidelines*</w:t>
                  </w:r>
                </w:p>
              </w:tc>
              <w:tc>
                <w:tcPr>
                  <w:tcW w:w="898" w:type="dxa"/>
                </w:tcPr>
                <w:p w14:paraId="0E8EFB37"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Contractor / Sub-contractor</w:t>
                  </w:r>
                </w:p>
              </w:tc>
              <w:tc>
                <w:tcPr>
                  <w:tcW w:w="1530" w:type="dxa"/>
                </w:tcPr>
                <w:p w14:paraId="1E483909"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From date of commencement of the work.</w:t>
                  </w:r>
                </w:p>
              </w:tc>
              <w:tc>
                <w:tcPr>
                  <w:tcW w:w="1368" w:type="dxa"/>
                </w:tcPr>
                <w:p w14:paraId="53C0CFC2"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Up to date of completion of Defect Liability Period</w:t>
                  </w:r>
                </w:p>
              </w:tc>
            </w:tr>
          </w:tbl>
          <w:p w14:paraId="6C0D4C78" w14:textId="77777777" w:rsidR="00532939" w:rsidRPr="00DA7904" w:rsidRDefault="00532939" w:rsidP="00532939">
            <w:pPr>
              <w:ind w:left="119"/>
              <w:jc w:val="both"/>
              <w:rPr>
                <w:rFonts w:ascii="Book Antiqua" w:hAnsi="Book Antiqua"/>
                <w:b/>
                <w:bCs/>
                <w:i/>
                <w:iCs/>
                <w:sz w:val="20"/>
                <w:szCs w:val="20"/>
              </w:rPr>
            </w:pPr>
          </w:p>
          <w:p w14:paraId="3D270865" w14:textId="184361D8" w:rsidR="00E015AB" w:rsidRPr="00DA7904" w:rsidRDefault="00E015AB" w:rsidP="00532939">
            <w:pPr>
              <w:ind w:left="119"/>
              <w:jc w:val="both"/>
              <w:rPr>
                <w:rFonts w:ascii="Book Antiqua" w:hAnsi="Book Antiqua"/>
                <w:b/>
                <w:bCs/>
                <w:i/>
                <w:iCs/>
                <w:sz w:val="20"/>
                <w:szCs w:val="20"/>
              </w:rPr>
            </w:pPr>
            <w:r w:rsidRPr="00DA7904">
              <w:rPr>
                <w:rFonts w:ascii="Book Antiqua" w:hAnsi="Book Antiqua"/>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p>
          <w:p w14:paraId="1D79D240" w14:textId="77777777" w:rsidR="00E015AB" w:rsidRPr="00DA7904" w:rsidRDefault="00E015AB" w:rsidP="00532939">
            <w:pPr>
              <w:ind w:left="119"/>
              <w:jc w:val="both"/>
              <w:rPr>
                <w:rFonts w:ascii="Book Antiqua" w:hAnsi="Book Antiqua"/>
                <w:b/>
                <w:bCs/>
                <w:i/>
                <w:iCs/>
                <w:sz w:val="20"/>
                <w:szCs w:val="20"/>
              </w:rPr>
            </w:pPr>
          </w:p>
          <w:p w14:paraId="6583A6A2" w14:textId="77777777" w:rsidR="00E015AB" w:rsidRPr="00DA7904" w:rsidRDefault="00E015AB" w:rsidP="00532939">
            <w:pPr>
              <w:numPr>
                <w:ilvl w:val="0"/>
                <w:numId w:val="36"/>
              </w:numPr>
              <w:ind w:left="686" w:hanging="425"/>
              <w:jc w:val="both"/>
              <w:rPr>
                <w:rFonts w:ascii="Book Antiqua" w:hAnsi="Book Antiqua"/>
                <w:i/>
                <w:iCs/>
                <w:sz w:val="20"/>
                <w:szCs w:val="20"/>
              </w:rPr>
            </w:pPr>
            <w:r w:rsidRPr="00DA7904">
              <w:rPr>
                <w:rFonts w:ascii="Book Antiqua" w:hAnsi="Book Antiqua"/>
                <w:i/>
                <w:iCs/>
                <w:sz w:val="20"/>
                <w:szCs w:val="20"/>
              </w:rPr>
              <w:t>Insurance for OSM (POWERGRID/Owner Supplied Material) against any loss/damage shall be obtained by the contractor before receipt of the materials from POWERGRID for which the insurance amount shall be reimbursed on submission of documentary proof.</w:t>
            </w:r>
          </w:p>
          <w:p w14:paraId="19C7901F" w14:textId="77777777" w:rsidR="00532939" w:rsidRPr="00DA7904" w:rsidRDefault="00532939" w:rsidP="00532939">
            <w:pPr>
              <w:ind w:left="686"/>
              <w:jc w:val="both"/>
              <w:rPr>
                <w:rFonts w:ascii="Book Antiqua" w:hAnsi="Book Antiqua"/>
                <w:i/>
                <w:iCs/>
                <w:sz w:val="20"/>
                <w:szCs w:val="20"/>
              </w:rPr>
            </w:pPr>
          </w:p>
          <w:p w14:paraId="069C7656" w14:textId="77777777" w:rsidR="00E015AB" w:rsidRPr="00DA7904" w:rsidRDefault="00E015AB" w:rsidP="00532939">
            <w:pPr>
              <w:pStyle w:val="ListParagraph"/>
              <w:ind w:left="403"/>
              <w:jc w:val="both"/>
              <w:rPr>
                <w:rFonts w:ascii="Book Antiqua" w:eastAsiaTheme="minorHAnsi" w:hAnsi="Book Antiqua" w:cstheme="minorBidi"/>
                <w:sz w:val="20"/>
                <w:szCs w:val="20"/>
              </w:rPr>
            </w:pPr>
            <w:r w:rsidRPr="00DA7904">
              <w:rPr>
                <w:rFonts w:ascii="Book Antiqua" w:eastAsiaTheme="minorHAnsi" w:hAnsi="Book Antiqua" w:cstheme="minorBidi"/>
                <w:sz w:val="20"/>
                <w:szCs w:val="20"/>
              </w:rPr>
              <w:t>The cost of insurance premium is to be reimbursed to the Contractor for Owned Supplied Materials (OSM) for which the insurer is to be finalized by the Contractor.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3B7480C8" w14:textId="77777777" w:rsidR="00E015AB" w:rsidRPr="00DA7904" w:rsidRDefault="00E015AB" w:rsidP="00532939">
            <w:pPr>
              <w:pStyle w:val="ListParagraph"/>
              <w:ind w:left="403"/>
              <w:jc w:val="both"/>
              <w:rPr>
                <w:rFonts w:ascii="Book Antiqua" w:eastAsiaTheme="minorHAnsi" w:hAnsi="Book Antiqua" w:cstheme="minorBidi"/>
                <w:sz w:val="20"/>
                <w:szCs w:val="20"/>
              </w:rPr>
            </w:pPr>
            <w:r w:rsidRPr="00DA7904">
              <w:rPr>
                <w:rFonts w:ascii="Book Antiqua" w:eastAsiaTheme="minorHAnsi" w:hAnsi="Book Antiqua" w:cstheme="minorBidi"/>
                <w:sz w:val="20"/>
                <w:szCs w:val="20"/>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66661A69" w14:textId="77777777" w:rsidR="00532939" w:rsidRPr="00DA7904" w:rsidRDefault="00532939" w:rsidP="00532939">
            <w:pPr>
              <w:pStyle w:val="ListParagraph"/>
              <w:ind w:left="403"/>
              <w:jc w:val="both"/>
              <w:rPr>
                <w:rFonts w:ascii="Book Antiqua" w:eastAsiaTheme="minorHAnsi" w:hAnsi="Book Antiqua" w:cstheme="minorBidi"/>
                <w:sz w:val="20"/>
                <w:szCs w:val="20"/>
              </w:rPr>
            </w:pPr>
          </w:p>
          <w:p w14:paraId="7F7D53B1" w14:textId="5CE09C30" w:rsidR="00E015AB" w:rsidRPr="00DA7904" w:rsidRDefault="00E015AB" w:rsidP="00532939">
            <w:pPr>
              <w:pStyle w:val="ListParagraph"/>
              <w:numPr>
                <w:ilvl w:val="0"/>
                <w:numId w:val="39"/>
              </w:numPr>
              <w:jc w:val="both"/>
              <w:rPr>
                <w:rFonts w:ascii="Book Antiqua" w:eastAsia="MS Mincho" w:hAnsi="Book Antiqua"/>
                <w:b/>
                <w:bCs/>
                <w:sz w:val="20"/>
                <w:szCs w:val="20"/>
                <w:u w:val="single"/>
              </w:rPr>
            </w:pPr>
            <w:r w:rsidRPr="00DA7904">
              <w:rPr>
                <w:rFonts w:ascii="Book Antiqua" w:eastAsia="MS Mincho" w:hAnsi="Book Antiqua"/>
                <w:b/>
                <w:bCs/>
                <w:sz w:val="20"/>
                <w:szCs w:val="20"/>
                <w:u w:val="single"/>
              </w:rPr>
              <w:t>Automobile Liability Insurance</w:t>
            </w:r>
          </w:p>
          <w:p w14:paraId="1C8CB3F6" w14:textId="77777777" w:rsidR="00532939" w:rsidRPr="00DA7904" w:rsidRDefault="00532939" w:rsidP="00532939">
            <w:pPr>
              <w:pStyle w:val="ListParagraph"/>
              <w:ind w:left="719"/>
              <w:jc w:val="both"/>
              <w:rPr>
                <w:rFonts w:ascii="Book Antiqua" w:eastAsia="MS Mincho" w:hAnsi="Book Antiqua"/>
                <w:sz w:val="20"/>
                <w:szCs w:val="20"/>
              </w:rPr>
            </w:pPr>
          </w:p>
          <w:p w14:paraId="0600A1BE" w14:textId="77777777" w:rsidR="00E015AB" w:rsidRPr="00DA7904" w:rsidRDefault="00E015AB" w:rsidP="00532939">
            <w:pPr>
              <w:ind w:left="119"/>
              <w:jc w:val="both"/>
              <w:rPr>
                <w:rFonts w:ascii="Book Antiqua" w:hAnsi="Book Antiqua"/>
                <w:sz w:val="20"/>
                <w:szCs w:val="20"/>
              </w:rPr>
            </w:pPr>
            <w:r w:rsidRPr="00DA7904">
              <w:rPr>
                <w:rFonts w:ascii="Book Antiqua" w:hAnsi="Book Antiqua"/>
                <w:sz w:val="20"/>
                <w:szCs w:val="20"/>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6149B3FD" w14:textId="77777777" w:rsidR="00E015AB" w:rsidRPr="00DA7904" w:rsidRDefault="00E015AB" w:rsidP="00532939">
            <w:pPr>
              <w:ind w:left="119"/>
              <w:jc w:val="both"/>
              <w:rPr>
                <w:rFonts w:ascii="Book Antiqua" w:hAnsi="Book Antiqua"/>
                <w:sz w:val="20"/>
                <w:szCs w:val="20"/>
              </w:rPr>
            </w:pPr>
          </w:p>
          <w:p w14:paraId="638AD310" w14:textId="60257765" w:rsidR="00E015AB" w:rsidRPr="00DA7904" w:rsidRDefault="00E015AB" w:rsidP="00532939">
            <w:pPr>
              <w:pStyle w:val="ListParagraph"/>
              <w:numPr>
                <w:ilvl w:val="0"/>
                <w:numId w:val="39"/>
              </w:numPr>
              <w:shd w:val="clear" w:color="auto" w:fill="FFFFFF" w:themeFill="background1"/>
              <w:jc w:val="both"/>
              <w:rPr>
                <w:rFonts w:ascii="Book Antiqua" w:eastAsia="MS Mincho" w:hAnsi="Book Antiqua"/>
                <w:b/>
                <w:bCs/>
                <w:sz w:val="20"/>
                <w:szCs w:val="20"/>
                <w:u w:val="single"/>
              </w:rPr>
            </w:pPr>
            <w:r w:rsidRPr="00DA7904">
              <w:rPr>
                <w:rFonts w:ascii="Book Antiqua" w:eastAsia="MS Mincho" w:hAnsi="Book Antiqua"/>
                <w:b/>
                <w:bCs/>
                <w:sz w:val="20"/>
                <w:szCs w:val="20"/>
                <w:u w:val="single"/>
              </w:rPr>
              <w:t>Workmen Compensation Policy:</w:t>
            </w:r>
          </w:p>
          <w:p w14:paraId="6402F2B2" w14:textId="77777777" w:rsidR="00532939" w:rsidRPr="00DA7904" w:rsidRDefault="00532939" w:rsidP="00532939">
            <w:pPr>
              <w:pStyle w:val="ListParagraph"/>
              <w:shd w:val="clear" w:color="auto" w:fill="FFFFFF" w:themeFill="background1"/>
              <w:ind w:left="719"/>
              <w:jc w:val="both"/>
              <w:rPr>
                <w:rFonts w:ascii="Book Antiqua" w:eastAsia="MS Mincho" w:hAnsi="Book Antiqua"/>
                <w:sz w:val="20"/>
                <w:szCs w:val="20"/>
              </w:rPr>
            </w:pPr>
          </w:p>
          <w:p w14:paraId="5FD00B11" w14:textId="77777777" w:rsidR="00E015AB" w:rsidRPr="00DA7904" w:rsidRDefault="00E015AB" w:rsidP="00674A02">
            <w:pPr>
              <w:numPr>
                <w:ilvl w:val="0"/>
                <w:numId w:val="37"/>
              </w:numPr>
              <w:shd w:val="clear" w:color="auto" w:fill="FFFFFF" w:themeFill="background1"/>
              <w:ind w:left="828" w:hanging="425"/>
              <w:jc w:val="both"/>
              <w:rPr>
                <w:rFonts w:ascii="Book Antiqua" w:hAnsi="Book Antiqua"/>
                <w:sz w:val="20"/>
                <w:szCs w:val="20"/>
              </w:rPr>
            </w:pPr>
            <w:r w:rsidRPr="00DA7904">
              <w:rPr>
                <w:rFonts w:ascii="Book Antiqua" w:hAnsi="Book Antiqua"/>
                <w:sz w:val="20"/>
                <w:szCs w:val="20"/>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B45677D" w14:textId="77777777" w:rsidR="00E015AB" w:rsidRPr="00DA7904" w:rsidRDefault="00E015AB" w:rsidP="00674A02">
            <w:pPr>
              <w:shd w:val="clear" w:color="auto" w:fill="FFFFFF" w:themeFill="background1"/>
              <w:ind w:left="828" w:hanging="425"/>
              <w:jc w:val="both"/>
              <w:rPr>
                <w:rFonts w:ascii="Book Antiqua" w:hAnsi="Book Antiqua"/>
                <w:sz w:val="20"/>
                <w:szCs w:val="20"/>
              </w:rPr>
            </w:pPr>
          </w:p>
          <w:p w14:paraId="409FF7DC" w14:textId="77777777" w:rsidR="00E015AB" w:rsidRPr="00DA7904" w:rsidRDefault="00E015AB" w:rsidP="00674A02">
            <w:pPr>
              <w:numPr>
                <w:ilvl w:val="0"/>
                <w:numId w:val="37"/>
              </w:numPr>
              <w:shd w:val="clear" w:color="auto" w:fill="FFFFFF" w:themeFill="background1"/>
              <w:ind w:left="828" w:hanging="425"/>
              <w:jc w:val="both"/>
              <w:rPr>
                <w:rFonts w:ascii="Book Antiqua" w:eastAsia="Calibri" w:hAnsi="Book Antiqua"/>
                <w:sz w:val="20"/>
                <w:szCs w:val="20"/>
              </w:rPr>
            </w:pPr>
            <w:r w:rsidRPr="00DA7904">
              <w:rPr>
                <w:rFonts w:ascii="Book Antiqua" w:eastAsia="Calibri" w:hAnsi="Book Antiqua"/>
                <w:sz w:val="20"/>
                <w:szCs w:val="20"/>
              </w:rPr>
              <w:t xml:space="preserve">The policy may </w:t>
            </w:r>
            <w:r w:rsidRPr="00DA7904">
              <w:rPr>
                <w:rFonts w:ascii="Book Antiqua" w:hAnsi="Book Antiqua"/>
                <w:sz w:val="20"/>
                <w:szCs w:val="20"/>
              </w:rPr>
              <w:t>either</w:t>
            </w:r>
            <w:r w:rsidRPr="00DA7904">
              <w:rPr>
                <w:rFonts w:ascii="Book Antiqua" w:eastAsia="Calibri" w:hAnsi="Book Antiqua"/>
                <w:sz w:val="20"/>
                <w:szCs w:val="20"/>
              </w:rPr>
              <w:t xml:space="preserve"> be project specific covering all men of the Contractor and its Subcontractors. The policy shall be kept valid till the date of Operational Acceptance of the project.</w:t>
            </w:r>
          </w:p>
          <w:p w14:paraId="53F47768" w14:textId="77777777" w:rsidR="00E015AB" w:rsidRPr="00DA7904" w:rsidRDefault="00E015AB" w:rsidP="00674A02">
            <w:pPr>
              <w:shd w:val="clear" w:color="auto" w:fill="FFFFFF" w:themeFill="background1"/>
              <w:ind w:left="828" w:hanging="425"/>
              <w:rPr>
                <w:rFonts w:ascii="Book Antiqua" w:eastAsia="Calibri" w:hAnsi="Book Antiqua"/>
                <w:sz w:val="20"/>
                <w:szCs w:val="20"/>
              </w:rPr>
            </w:pPr>
          </w:p>
          <w:p w14:paraId="6495AB5E" w14:textId="77777777" w:rsidR="00E015AB" w:rsidRPr="00DA7904" w:rsidRDefault="00E015AB" w:rsidP="00674A02">
            <w:pPr>
              <w:shd w:val="clear" w:color="auto" w:fill="FFFFFF" w:themeFill="background1"/>
              <w:ind w:left="828" w:hanging="425"/>
              <w:jc w:val="both"/>
              <w:rPr>
                <w:rFonts w:ascii="Book Antiqua" w:hAnsi="Book Antiqua"/>
                <w:sz w:val="20"/>
                <w:szCs w:val="20"/>
              </w:rPr>
            </w:pPr>
            <w:r w:rsidRPr="00DA7904">
              <w:rPr>
                <w:rFonts w:ascii="Book Antiqua" w:hAnsi="Book Antiqua"/>
                <w:sz w:val="20"/>
                <w:szCs w:val="20"/>
              </w:rPr>
              <w:tab/>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CDC2624" w14:textId="77777777" w:rsidR="00E015AB" w:rsidRPr="00DA7904" w:rsidRDefault="00E015AB" w:rsidP="00674A02">
            <w:pPr>
              <w:shd w:val="clear" w:color="auto" w:fill="FFFFFF" w:themeFill="background1"/>
              <w:ind w:left="828" w:hanging="425"/>
              <w:rPr>
                <w:rFonts w:ascii="Book Antiqua" w:hAnsi="Book Antiqua"/>
                <w:sz w:val="20"/>
                <w:szCs w:val="20"/>
              </w:rPr>
            </w:pPr>
          </w:p>
          <w:p w14:paraId="04B009A0" w14:textId="77777777" w:rsidR="00E015AB" w:rsidRPr="00DA7904" w:rsidRDefault="00E015AB" w:rsidP="00674A02">
            <w:pPr>
              <w:numPr>
                <w:ilvl w:val="0"/>
                <w:numId w:val="37"/>
              </w:numPr>
              <w:shd w:val="clear" w:color="auto" w:fill="FFFFFF" w:themeFill="background1"/>
              <w:ind w:left="828" w:hanging="425"/>
              <w:jc w:val="both"/>
              <w:rPr>
                <w:rFonts w:ascii="Book Antiqua" w:hAnsi="Book Antiqua"/>
                <w:sz w:val="20"/>
                <w:szCs w:val="20"/>
              </w:rPr>
            </w:pPr>
            <w:r w:rsidRPr="00DA7904">
              <w:rPr>
                <w:rFonts w:ascii="Book Antiqua" w:hAnsi="Book Antiqua"/>
                <w:sz w:val="20"/>
                <w:szCs w:val="20"/>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06DEABB" w14:textId="77777777" w:rsidR="00E015AB" w:rsidRPr="00DA7904" w:rsidRDefault="00E015AB" w:rsidP="00674A02">
            <w:pPr>
              <w:shd w:val="clear" w:color="auto" w:fill="FFFFFF" w:themeFill="background1"/>
              <w:ind w:left="828" w:hanging="425"/>
              <w:rPr>
                <w:rFonts w:ascii="Book Antiqua" w:hAnsi="Book Antiqua"/>
                <w:sz w:val="20"/>
                <w:szCs w:val="20"/>
              </w:rPr>
            </w:pPr>
          </w:p>
          <w:p w14:paraId="43D2FD32" w14:textId="4708884D" w:rsidR="00E015AB" w:rsidRPr="00DA7904" w:rsidRDefault="00E015AB" w:rsidP="00674A02">
            <w:pPr>
              <w:shd w:val="clear" w:color="auto" w:fill="FFFFFF" w:themeFill="background1"/>
              <w:ind w:left="828" w:hanging="425"/>
              <w:jc w:val="both"/>
              <w:rPr>
                <w:rFonts w:ascii="Book Antiqua" w:hAnsi="Book Antiqua"/>
                <w:sz w:val="20"/>
                <w:szCs w:val="20"/>
              </w:rPr>
            </w:pPr>
            <w:r w:rsidRPr="00DA7904">
              <w:rPr>
                <w:rFonts w:ascii="Book Antiqua" w:hAnsi="Book Antiqua"/>
                <w:sz w:val="20"/>
                <w:szCs w:val="20"/>
              </w:rPr>
              <w:t>The Contractor shall also ensure that each of its Subcontractors shall effect and maintain insurance on the same basis as the ‘Workmen Compensation Policy’ effected by the Contractor.</w:t>
            </w:r>
          </w:p>
          <w:p w14:paraId="10484B59" w14:textId="77777777" w:rsidR="00E015AB" w:rsidRPr="00DA7904" w:rsidRDefault="00E015AB" w:rsidP="00532939">
            <w:pPr>
              <w:ind w:left="119"/>
              <w:jc w:val="both"/>
              <w:rPr>
                <w:rFonts w:ascii="Book Antiqua" w:eastAsia="MS Mincho" w:hAnsi="Book Antiqua"/>
                <w:sz w:val="20"/>
                <w:szCs w:val="20"/>
              </w:rPr>
            </w:pPr>
          </w:p>
          <w:p w14:paraId="407F4330" w14:textId="5EFD72BA" w:rsidR="00E015AB" w:rsidRPr="00DA7904" w:rsidRDefault="00E015AB" w:rsidP="00674A02">
            <w:pPr>
              <w:pStyle w:val="ListParagraph"/>
              <w:numPr>
                <w:ilvl w:val="0"/>
                <w:numId w:val="39"/>
              </w:numPr>
              <w:jc w:val="both"/>
              <w:rPr>
                <w:rFonts w:ascii="Book Antiqua" w:hAnsi="Book Antiqua"/>
                <w:b/>
                <w:bCs/>
                <w:sz w:val="20"/>
                <w:szCs w:val="20"/>
              </w:rPr>
            </w:pPr>
            <w:r w:rsidRPr="00DA7904">
              <w:rPr>
                <w:rFonts w:ascii="Book Antiqua" w:hAnsi="Book Antiqua"/>
                <w:b/>
                <w:bCs/>
                <w:sz w:val="20"/>
                <w:szCs w:val="20"/>
              </w:rPr>
              <w:t>Contractor’s Plant and Machinery (CPM) Insurance:</w:t>
            </w:r>
          </w:p>
          <w:p w14:paraId="65BB56CA" w14:textId="77777777" w:rsidR="00674A02" w:rsidRPr="00DA7904" w:rsidRDefault="00674A02" w:rsidP="00674A02">
            <w:pPr>
              <w:pStyle w:val="ListParagraph"/>
              <w:ind w:left="719"/>
              <w:jc w:val="both"/>
              <w:rPr>
                <w:rFonts w:ascii="Book Antiqua" w:hAnsi="Book Antiqua"/>
                <w:b/>
                <w:bCs/>
                <w:sz w:val="20"/>
                <w:szCs w:val="20"/>
              </w:rPr>
            </w:pPr>
          </w:p>
          <w:p w14:paraId="6D416891" w14:textId="77777777" w:rsidR="00E015AB" w:rsidRPr="00DA7904" w:rsidRDefault="00E015AB" w:rsidP="00532939">
            <w:pPr>
              <w:ind w:left="119"/>
              <w:jc w:val="both"/>
              <w:rPr>
                <w:rFonts w:ascii="Book Antiqua" w:hAnsi="Book Antiqua"/>
                <w:sz w:val="20"/>
                <w:szCs w:val="20"/>
              </w:rPr>
            </w:pPr>
            <w:r w:rsidRPr="00DA7904">
              <w:rPr>
                <w:rFonts w:ascii="Book Antiqua" w:hAnsi="Book Antiqua"/>
                <w:sz w:val="20"/>
                <w:szCs w:val="20"/>
              </w:rPr>
              <w:t xml:space="preserve">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 </w:t>
            </w:r>
          </w:p>
          <w:p w14:paraId="0155849B" w14:textId="77777777" w:rsidR="00E015AB" w:rsidRPr="00DA7904" w:rsidRDefault="00E015AB" w:rsidP="00532939">
            <w:pPr>
              <w:ind w:left="119"/>
              <w:jc w:val="both"/>
              <w:rPr>
                <w:rFonts w:ascii="Book Antiqua" w:hAnsi="Book Antiqua"/>
                <w:sz w:val="20"/>
                <w:szCs w:val="20"/>
              </w:rPr>
            </w:pPr>
          </w:p>
          <w:p w14:paraId="48CCE096" w14:textId="77777777" w:rsidR="00E015AB" w:rsidRPr="00DA7904" w:rsidRDefault="00E015AB" w:rsidP="00532939">
            <w:pPr>
              <w:ind w:left="119"/>
              <w:jc w:val="both"/>
              <w:rPr>
                <w:rFonts w:ascii="Book Antiqua" w:hAnsi="Book Antiqua"/>
                <w:sz w:val="20"/>
                <w:szCs w:val="20"/>
              </w:rPr>
            </w:pPr>
            <w:r w:rsidRPr="00DA7904">
              <w:rPr>
                <w:rFonts w:ascii="Book Antiqua" w:hAnsi="Book Antiqua"/>
                <w:sz w:val="20"/>
                <w:szCs w:val="20"/>
              </w:rPr>
              <w:t>The Employer shall be named as co-insured under all insurance policies taken out by the Contractor, except for the Third Party Liability, Workmen Compensation Policy Insurances, and the Contractor’s Subcontractors shall be named as co-insureds under all insurance policies taken out by the Contractor except for the Cargo Insurance During Transport, Workmen Compensation Policy Insurances. All insurer’s rights of subrogation against such co-insureds for losses or claims arising out of the performance of the Contract shall be waived under such policies.</w:t>
            </w:r>
          </w:p>
          <w:p w14:paraId="7F1F6220" w14:textId="77777777" w:rsidR="00AF14BA" w:rsidRPr="00DA7904" w:rsidRDefault="00AF14BA" w:rsidP="00532939">
            <w:pPr>
              <w:ind w:left="119"/>
              <w:jc w:val="both"/>
              <w:rPr>
                <w:rFonts w:ascii="Book Antiqua" w:hAnsi="Book Antiqua"/>
                <w:b/>
                <w:bCs/>
                <w:sz w:val="20"/>
                <w:szCs w:val="20"/>
              </w:rPr>
            </w:pPr>
          </w:p>
        </w:tc>
      </w:tr>
      <w:tr w:rsidR="002760D0" w:rsidRPr="00DA7904" w14:paraId="76AB2F0D" w14:textId="77777777" w:rsidTr="00262376">
        <w:tc>
          <w:tcPr>
            <w:tcW w:w="1276" w:type="dxa"/>
            <w:tcBorders>
              <w:right w:val="single" w:sz="4" w:space="0" w:color="auto"/>
            </w:tcBorders>
            <w:vAlign w:val="center"/>
          </w:tcPr>
          <w:p w14:paraId="26F8F39D"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37A6A1E1" w14:textId="77777777" w:rsidR="002760D0" w:rsidRPr="00DA7904" w:rsidRDefault="002760D0" w:rsidP="004B06CE">
            <w:pPr>
              <w:jc w:val="both"/>
              <w:rPr>
                <w:rFonts w:ascii="Book Antiqua" w:hAnsi="Book Antiqua" w:cs="Calibri"/>
                <w:sz w:val="20"/>
                <w:szCs w:val="20"/>
              </w:rPr>
            </w:pPr>
            <w:r w:rsidRPr="00DA7904">
              <w:rPr>
                <w:rFonts w:ascii="Book Antiqua" w:hAnsi="Book Antiqua" w:cs="Calibri"/>
                <w:sz w:val="20"/>
                <w:szCs w:val="20"/>
              </w:rPr>
              <w:t>GCC 44.2</w:t>
            </w:r>
          </w:p>
        </w:tc>
        <w:tc>
          <w:tcPr>
            <w:tcW w:w="7184" w:type="dxa"/>
            <w:tcBorders>
              <w:left w:val="nil"/>
            </w:tcBorders>
          </w:tcPr>
          <w:p w14:paraId="0E9D1865" w14:textId="77777777" w:rsidR="002760D0" w:rsidRPr="00DA7904" w:rsidRDefault="002760D0" w:rsidP="004B06CE">
            <w:pPr>
              <w:jc w:val="both"/>
              <w:rPr>
                <w:rFonts w:ascii="Book Antiqua" w:hAnsi="Book Antiqua" w:cs="Calibri"/>
                <w:b/>
                <w:bCs/>
                <w:sz w:val="20"/>
                <w:szCs w:val="20"/>
              </w:rPr>
            </w:pPr>
            <w:r w:rsidRPr="00DA7904">
              <w:rPr>
                <w:rFonts w:ascii="Book Antiqua" w:hAnsi="Book Antiqua" w:cs="Calibri"/>
                <w:b/>
                <w:bCs/>
                <w:sz w:val="20"/>
                <w:szCs w:val="20"/>
              </w:rPr>
              <w:t>Add following new clause at GCC 44.2</w:t>
            </w:r>
          </w:p>
          <w:p w14:paraId="08A9733D" w14:textId="77777777" w:rsidR="003A35FF" w:rsidRPr="00DA7904" w:rsidRDefault="003A35FF" w:rsidP="004B06CE">
            <w:pPr>
              <w:jc w:val="both"/>
              <w:rPr>
                <w:rFonts w:ascii="Book Antiqua" w:hAnsi="Book Antiqua" w:cs="Calibri"/>
                <w:b/>
                <w:bCs/>
                <w:sz w:val="20"/>
                <w:szCs w:val="20"/>
              </w:rPr>
            </w:pPr>
          </w:p>
          <w:p w14:paraId="3BBDA47F" w14:textId="77777777" w:rsidR="002760D0" w:rsidRPr="00DA7904" w:rsidRDefault="002760D0" w:rsidP="004B06CE">
            <w:pPr>
              <w:jc w:val="both"/>
              <w:rPr>
                <w:rFonts w:ascii="Book Antiqua" w:hAnsi="Book Antiqua" w:cs="Calibri"/>
                <w:sz w:val="20"/>
                <w:szCs w:val="20"/>
              </w:rPr>
            </w:pPr>
            <w:r w:rsidRPr="00DA7904">
              <w:rPr>
                <w:rFonts w:ascii="Book Antiqua" w:hAnsi="Book Antiqua" w:cs="Calibri"/>
                <w:sz w:val="20"/>
                <w:szCs w:val="20"/>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p w14:paraId="755C72C0" w14:textId="77777777" w:rsidR="002760D0" w:rsidRPr="00DA7904" w:rsidRDefault="002760D0" w:rsidP="004B06CE">
            <w:pPr>
              <w:jc w:val="both"/>
              <w:rPr>
                <w:rFonts w:ascii="Book Antiqua" w:hAnsi="Book Antiqua"/>
                <w:b/>
                <w:bCs/>
                <w:color w:val="000000"/>
                <w:sz w:val="20"/>
                <w:szCs w:val="20"/>
              </w:rPr>
            </w:pPr>
          </w:p>
        </w:tc>
      </w:tr>
      <w:tr w:rsidR="002760D0" w:rsidRPr="00DA7904" w14:paraId="36865068" w14:textId="77777777" w:rsidTr="00262376">
        <w:tc>
          <w:tcPr>
            <w:tcW w:w="1276" w:type="dxa"/>
            <w:tcBorders>
              <w:right w:val="single" w:sz="4" w:space="0" w:color="auto"/>
            </w:tcBorders>
            <w:vAlign w:val="center"/>
          </w:tcPr>
          <w:p w14:paraId="2038F6F1"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446640B6" w14:textId="77777777" w:rsidR="002760D0" w:rsidRPr="00DA7904" w:rsidRDefault="002760D0" w:rsidP="004B06CE">
            <w:pPr>
              <w:jc w:val="both"/>
              <w:rPr>
                <w:rFonts w:ascii="Book Antiqua" w:hAnsi="Book Antiqua" w:cs="Calibri"/>
                <w:sz w:val="20"/>
                <w:szCs w:val="20"/>
              </w:rPr>
            </w:pPr>
            <w:r w:rsidRPr="00DA7904">
              <w:rPr>
                <w:rFonts w:ascii="Book Antiqua" w:hAnsi="Book Antiqua" w:cs="Calibri"/>
                <w:sz w:val="20"/>
                <w:szCs w:val="20"/>
              </w:rPr>
              <w:t>GCC 48.3</w:t>
            </w:r>
          </w:p>
        </w:tc>
        <w:tc>
          <w:tcPr>
            <w:tcW w:w="7184" w:type="dxa"/>
            <w:tcBorders>
              <w:left w:val="nil"/>
            </w:tcBorders>
          </w:tcPr>
          <w:p w14:paraId="21CD52B2" w14:textId="77777777" w:rsidR="002760D0" w:rsidRPr="00DA7904" w:rsidRDefault="002760D0" w:rsidP="004B06CE">
            <w:pPr>
              <w:jc w:val="both"/>
              <w:rPr>
                <w:rFonts w:ascii="Book Antiqua" w:hAnsi="Book Antiqua" w:cs="Calibri"/>
                <w:b/>
                <w:bCs/>
                <w:sz w:val="20"/>
                <w:szCs w:val="20"/>
              </w:rPr>
            </w:pPr>
            <w:r w:rsidRPr="00DA7904">
              <w:rPr>
                <w:rFonts w:ascii="Book Antiqua" w:hAnsi="Book Antiqua" w:cs="Calibri"/>
                <w:b/>
                <w:bCs/>
                <w:sz w:val="20"/>
                <w:szCs w:val="20"/>
              </w:rPr>
              <w:t>Add following new clause at GCC 48.3</w:t>
            </w:r>
          </w:p>
          <w:p w14:paraId="5CEA4291" w14:textId="77777777" w:rsidR="002760D0" w:rsidRPr="00DA7904" w:rsidRDefault="002760D0" w:rsidP="004B06CE">
            <w:pPr>
              <w:jc w:val="both"/>
              <w:rPr>
                <w:rFonts w:ascii="Book Antiqua" w:hAnsi="Book Antiqua" w:cs="Calibri"/>
                <w:sz w:val="20"/>
                <w:szCs w:val="20"/>
              </w:rPr>
            </w:pPr>
          </w:p>
          <w:p w14:paraId="22088E98" w14:textId="77777777" w:rsidR="002760D0" w:rsidRPr="00DA7904" w:rsidRDefault="002760D0" w:rsidP="004B06CE">
            <w:pPr>
              <w:jc w:val="both"/>
              <w:rPr>
                <w:rFonts w:ascii="Book Antiqua" w:hAnsi="Book Antiqua" w:cs="Calibri"/>
                <w:b/>
                <w:bCs/>
                <w:sz w:val="20"/>
                <w:szCs w:val="20"/>
              </w:rPr>
            </w:pPr>
            <w:r w:rsidRPr="00DA7904">
              <w:rPr>
                <w:rFonts w:ascii="Book Antiqua" w:hAnsi="Book Antiqua" w:cs="Calibri"/>
                <w:b/>
                <w:bCs/>
                <w:sz w:val="20"/>
                <w:szCs w:val="20"/>
              </w:rPr>
              <w:t>Risk and Cost</w:t>
            </w:r>
          </w:p>
          <w:p w14:paraId="648EBDC6" w14:textId="77777777" w:rsidR="003A35FF" w:rsidRPr="00DA7904" w:rsidRDefault="003A35FF" w:rsidP="004B06CE">
            <w:pPr>
              <w:jc w:val="both"/>
              <w:rPr>
                <w:rFonts w:ascii="Book Antiqua" w:hAnsi="Book Antiqua" w:cs="Calibri"/>
                <w:b/>
                <w:bCs/>
                <w:sz w:val="20"/>
                <w:szCs w:val="20"/>
              </w:rPr>
            </w:pPr>
          </w:p>
          <w:p w14:paraId="6020A02B" w14:textId="77777777" w:rsidR="002760D0" w:rsidRPr="00DA7904" w:rsidRDefault="002760D0" w:rsidP="004B06CE">
            <w:pPr>
              <w:jc w:val="both"/>
              <w:rPr>
                <w:rFonts w:ascii="Book Antiqua" w:hAnsi="Book Antiqua" w:cs="Calibri"/>
                <w:sz w:val="20"/>
                <w:szCs w:val="20"/>
              </w:rPr>
            </w:pPr>
            <w:r w:rsidRPr="00DA7904">
              <w:rPr>
                <w:rFonts w:ascii="Book Antiqua" w:hAnsi="Book Antiqua" w:cs="Calibri"/>
                <w:sz w:val="20"/>
                <w:szCs w:val="20"/>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3D530F7F" w14:textId="77777777" w:rsidR="00FD73F3" w:rsidRPr="00DA7904" w:rsidRDefault="00FD73F3" w:rsidP="004B06CE">
            <w:pPr>
              <w:jc w:val="both"/>
              <w:rPr>
                <w:rFonts w:ascii="Book Antiqua" w:hAnsi="Book Antiqua" w:cs="Calibri"/>
                <w:sz w:val="20"/>
                <w:szCs w:val="20"/>
              </w:rPr>
            </w:pPr>
          </w:p>
        </w:tc>
      </w:tr>
      <w:tr w:rsidR="002760D0" w:rsidRPr="00DA7904" w14:paraId="79AE4727" w14:textId="77777777" w:rsidTr="00262376">
        <w:tc>
          <w:tcPr>
            <w:tcW w:w="1276" w:type="dxa"/>
            <w:tcBorders>
              <w:right w:val="single" w:sz="4" w:space="0" w:color="auto"/>
            </w:tcBorders>
            <w:vAlign w:val="center"/>
          </w:tcPr>
          <w:p w14:paraId="59C77461"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53C89BD5" w14:textId="77777777" w:rsidR="002760D0" w:rsidRPr="00DA7904" w:rsidRDefault="002760D0" w:rsidP="00D80AFB">
            <w:pPr>
              <w:jc w:val="both"/>
              <w:rPr>
                <w:rFonts w:ascii="Book Antiqua" w:hAnsi="Book Antiqua" w:cs="Arial"/>
                <w:sz w:val="20"/>
                <w:szCs w:val="20"/>
              </w:rPr>
            </w:pPr>
            <w:r w:rsidRPr="00DA7904">
              <w:rPr>
                <w:rFonts w:ascii="Book Antiqua" w:hAnsi="Book Antiqua" w:cs="Calibri"/>
                <w:sz w:val="20"/>
                <w:szCs w:val="20"/>
              </w:rPr>
              <w:t>General</w:t>
            </w:r>
          </w:p>
        </w:tc>
        <w:tc>
          <w:tcPr>
            <w:tcW w:w="7184" w:type="dxa"/>
            <w:tcBorders>
              <w:left w:val="nil"/>
            </w:tcBorders>
          </w:tcPr>
          <w:p w14:paraId="43BDA48C" w14:textId="77777777" w:rsidR="003A35FF" w:rsidRPr="00DA7904" w:rsidRDefault="002760D0" w:rsidP="00F9391E">
            <w:pPr>
              <w:jc w:val="both"/>
              <w:rPr>
                <w:rFonts w:ascii="Book Antiqua" w:hAnsi="Book Antiqua"/>
                <w:color w:val="000000"/>
                <w:sz w:val="20"/>
                <w:szCs w:val="20"/>
                <w:highlight w:val="yellow"/>
                <w:u w:val="single"/>
              </w:rPr>
            </w:pPr>
            <w:r w:rsidRPr="00DA7904">
              <w:rPr>
                <w:rFonts w:ascii="Book Antiqua" w:hAnsi="Book Antiqua"/>
                <w:b/>
                <w:bCs/>
                <w:color w:val="000000"/>
                <w:sz w:val="20"/>
                <w:szCs w:val="20"/>
                <w:highlight w:val="yellow"/>
                <w:u w:val="single"/>
              </w:rPr>
              <w:t>Quantity Variation:</w:t>
            </w:r>
            <w:r w:rsidRPr="00DA7904">
              <w:rPr>
                <w:rFonts w:ascii="Book Antiqua" w:hAnsi="Book Antiqua"/>
                <w:color w:val="000000"/>
                <w:sz w:val="20"/>
                <w:szCs w:val="20"/>
                <w:highlight w:val="yellow"/>
                <w:u w:val="single"/>
              </w:rPr>
              <w:t xml:space="preserve"> </w:t>
            </w:r>
          </w:p>
          <w:p w14:paraId="0AF7604A" w14:textId="77777777" w:rsidR="003A35FF" w:rsidRPr="00DA7904" w:rsidRDefault="003A35FF" w:rsidP="00F9391E">
            <w:pPr>
              <w:jc w:val="both"/>
              <w:rPr>
                <w:rFonts w:ascii="Book Antiqua" w:hAnsi="Book Antiqua"/>
                <w:color w:val="000000"/>
                <w:sz w:val="20"/>
                <w:szCs w:val="20"/>
                <w:highlight w:val="yellow"/>
              </w:rPr>
            </w:pPr>
          </w:p>
          <w:p w14:paraId="520F181D" w14:textId="7BA959FA" w:rsidR="002760D0" w:rsidRPr="00DA7904" w:rsidRDefault="002760D0" w:rsidP="00F9391E">
            <w:pPr>
              <w:jc w:val="both"/>
              <w:rPr>
                <w:rFonts w:ascii="Book Antiqua" w:hAnsi="Book Antiqua"/>
                <w:color w:val="000000"/>
                <w:sz w:val="20"/>
                <w:szCs w:val="20"/>
                <w:highlight w:val="yellow"/>
              </w:rPr>
            </w:pPr>
            <w:r w:rsidRPr="00DA7904">
              <w:rPr>
                <w:rFonts w:ascii="Book Antiqua" w:hAnsi="Book Antiqua"/>
                <w:color w:val="000000"/>
                <w:sz w:val="20"/>
                <w:szCs w:val="20"/>
                <w:highlight w:val="yellow"/>
              </w:rPr>
              <w:t xml:space="preserve">During execution of the contract, POWERGRID reserves the right to increase or decrease the quantity of individual item upto any extent. The overall limit of Quantity variation in the contract shall be upto </w:t>
            </w:r>
            <w:r w:rsidRPr="00DA7904">
              <w:rPr>
                <w:rFonts w:ascii="Book Antiqua" w:hAnsi="Book Antiqua"/>
                <w:b/>
                <w:bCs/>
                <w:color w:val="000000"/>
                <w:sz w:val="20"/>
                <w:szCs w:val="20"/>
                <w:highlight w:val="yellow"/>
              </w:rPr>
              <w:t>(+/-)</w:t>
            </w:r>
            <w:r w:rsidR="000317FE" w:rsidRPr="00DA7904">
              <w:rPr>
                <w:rFonts w:ascii="Book Antiqua" w:hAnsi="Book Antiqua"/>
                <w:b/>
                <w:bCs/>
                <w:color w:val="000000"/>
                <w:sz w:val="20"/>
                <w:szCs w:val="20"/>
                <w:highlight w:val="yellow"/>
              </w:rPr>
              <w:t xml:space="preserve"> </w:t>
            </w:r>
            <w:r w:rsidR="00293F5A">
              <w:rPr>
                <w:rFonts w:ascii="Book Antiqua" w:hAnsi="Book Antiqua"/>
                <w:b/>
                <w:bCs/>
                <w:color w:val="000000"/>
                <w:sz w:val="20"/>
                <w:szCs w:val="20"/>
                <w:highlight w:val="yellow"/>
              </w:rPr>
              <w:t>25</w:t>
            </w:r>
            <w:r w:rsidR="009E5261" w:rsidRPr="00DA7904">
              <w:rPr>
                <w:rFonts w:ascii="Book Antiqua" w:hAnsi="Book Antiqua" w:cs="Arial"/>
                <w:b/>
                <w:bCs/>
                <w:noProof/>
                <w:color w:val="0000FF"/>
                <w:sz w:val="20"/>
                <w:szCs w:val="20"/>
                <w:highlight w:val="yellow"/>
                <w:lang w:bidi="hi-IN"/>
              </w:rPr>
              <w:t xml:space="preserve"> </w:t>
            </w:r>
            <w:r w:rsidRPr="00DA7904">
              <w:rPr>
                <w:rFonts w:ascii="Book Antiqua" w:hAnsi="Book Antiqua" w:cs="Arial"/>
                <w:b/>
                <w:bCs/>
                <w:noProof/>
                <w:color w:val="0000FF"/>
                <w:sz w:val="20"/>
                <w:szCs w:val="20"/>
                <w:highlight w:val="yellow"/>
                <w:lang w:bidi="hi-IN"/>
              </w:rPr>
              <w:t>% (</w:t>
            </w:r>
            <w:r w:rsidR="00F93A3B">
              <w:rPr>
                <w:rFonts w:ascii="Book Antiqua" w:hAnsi="Book Antiqua" w:cs="Arial"/>
                <w:b/>
                <w:bCs/>
                <w:noProof/>
                <w:color w:val="0000FF"/>
                <w:sz w:val="20"/>
                <w:szCs w:val="20"/>
                <w:highlight w:val="yellow"/>
                <w:lang w:bidi="hi-IN"/>
              </w:rPr>
              <w:t>T</w:t>
            </w:r>
            <w:r w:rsidR="00293F5A">
              <w:rPr>
                <w:rFonts w:ascii="Book Antiqua" w:hAnsi="Book Antiqua" w:cs="Arial"/>
                <w:b/>
                <w:bCs/>
                <w:noProof/>
                <w:color w:val="0000FF"/>
                <w:sz w:val="20"/>
                <w:szCs w:val="20"/>
                <w:highlight w:val="yellow"/>
                <w:lang w:bidi="hi-IN"/>
              </w:rPr>
              <w:t>wenty-Five</w:t>
            </w:r>
            <w:r w:rsidR="00083B1E">
              <w:rPr>
                <w:rFonts w:ascii="Book Antiqua" w:hAnsi="Book Antiqua" w:cs="Arial"/>
                <w:b/>
                <w:bCs/>
                <w:noProof/>
                <w:color w:val="0000FF"/>
                <w:sz w:val="20"/>
                <w:szCs w:val="20"/>
                <w:highlight w:val="yellow"/>
                <w:lang w:bidi="hi-IN"/>
              </w:rPr>
              <w:t xml:space="preserve"> </w:t>
            </w:r>
            <w:r w:rsidRPr="00DA7904">
              <w:rPr>
                <w:rFonts w:ascii="Book Antiqua" w:hAnsi="Book Antiqua" w:cs="Arial"/>
                <w:b/>
                <w:bCs/>
                <w:noProof/>
                <w:color w:val="0000FF"/>
                <w:sz w:val="20"/>
                <w:szCs w:val="20"/>
                <w:highlight w:val="yellow"/>
                <w:lang w:bidi="hi-IN"/>
              </w:rPr>
              <w:t>Percent)</w:t>
            </w:r>
            <w:r w:rsidRPr="00DA7904">
              <w:rPr>
                <w:rFonts w:ascii="Book Antiqua" w:hAnsi="Book Antiqua"/>
                <w:color w:val="000000"/>
                <w:sz w:val="20"/>
                <w:szCs w:val="20"/>
                <w:highlight w:val="yellow"/>
              </w:rPr>
              <w:t xml:space="preserve"> of the Contract Price and there will not be any variation limit for individual items of the Contract. Thus, individual items may vary up to any extent. </w:t>
            </w:r>
          </w:p>
          <w:p w14:paraId="226BE7F0" w14:textId="77777777" w:rsidR="003A35FF" w:rsidRPr="00DA7904" w:rsidRDefault="003A35FF" w:rsidP="00F9391E">
            <w:pPr>
              <w:jc w:val="both"/>
              <w:rPr>
                <w:rFonts w:ascii="Book Antiqua" w:hAnsi="Book Antiqua"/>
                <w:color w:val="000000"/>
                <w:sz w:val="20"/>
                <w:szCs w:val="20"/>
                <w:highlight w:val="yellow"/>
              </w:rPr>
            </w:pPr>
          </w:p>
          <w:p w14:paraId="41AEE5C3" w14:textId="77777777" w:rsidR="002760D0" w:rsidRPr="00DA7904" w:rsidRDefault="002760D0" w:rsidP="004B06CE">
            <w:pPr>
              <w:jc w:val="both"/>
              <w:rPr>
                <w:rFonts w:ascii="Book Antiqua" w:hAnsi="Book Antiqua"/>
                <w:color w:val="000000"/>
                <w:sz w:val="20"/>
                <w:szCs w:val="20"/>
              </w:rPr>
            </w:pPr>
            <w:r w:rsidRPr="00DA7904">
              <w:rPr>
                <w:rFonts w:ascii="Book Antiqua" w:hAnsi="Book Antiqua"/>
                <w:color w:val="000000"/>
                <w:sz w:val="20"/>
                <w:szCs w:val="20"/>
                <w:highlight w:val="yellow"/>
              </w:rPr>
              <w:t>In case the overall contract price varies by more than above limit, all such items where executed quantity has varied by more than above quantity variation limit will be identified. The rates for all such items for the quantity in variance of above limit shall be determined as per Clause No. 15.0 of GCC.</w:t>
            </w:r>
          </w:p>
          <w:p w14:paraId="281CF34B" w14:textId="77777777" w:rsidR="003A35FF" w:rsidRPr="00DA7904" w:rsidRDefault="003A35FF" w:rsidP="004B06CE">
            <w:pPr>
              <w:jc w:val="both"/>
              <w:rPr>
                <w:rFonts w:ascii="Book Antiqua" w:hAnsi="Book Antiqua" w:cs="Arial"/>
                <w:sz w:val="20"/>
                <w:szCs w:val="20"/>
              </w:rPr>
            </w:pPr>
          </w:p>
        </w:tc>
      </w:tr>
      <w:tr w:rsidR="002760D0" w:rsidRPr="00DA7904" w14:paraId="110889E6" w14:textId="77777777" w:rsidTr="003A35FF">
        <w:trPr>
          <w:trHeight w:val="685"/>
        </w:trPr>
        <w:tc>
          <w:tcPr>
            <w:tcW w:w="1276" w:type="dxa"/>
            <w:tcBorders>
              <w:right w:val="single" w:sz="4" w:space="0" w:color="auto"/>
            </w:tcBorders>
            <w:vAlign w:val="center"/>
          </w:tcPr>
          <w:p w14:paraId="2DECAB3D" w14:textId="77777777" w:rsidR="002760D0" w:rsidRPr="00DA7904" w:rsidRDefault="002760D0" w:rsidP="00262376">
            <w:pPr>
              <w:pStyle w:val="ListParagraph"/>
              <w:numPr>
                <w:ilvl w:val="0"/>
                <w:numId w:val="28"/>
              </w:numPr>
              <w:ind w:left="601" w:right="-66" w:hanging="284"/>
              <w:rPr>
                <w:rFonts w:ascii="Book Antiqua" w:hAnsi="Book Antiqua" w:cs="Arial"/>
                <w:sz w:val="20"/>
                <w:szCs w:val="20"/>
              </w:rPr>
            </w:pPr>
          </w:p>
        </w:tc>
        <w:tc>
          <w:tcPr>
            <w:tcW w:w="1620" w:type="dxa"/>
            <w:tcBorders>
              <w:right w:val="single" w:sz="4" w:space="0" w:color="auto"/>
            </w:tcBorders>
          </w:tcPr>
          <w:p w14:paraId="6B72179A" w14:textId="77777777" w:rsidR="002760D0" w:rsidRPr="00DA7904" w:rsidRDefault="002760D0" w:rsidP="00F9391E">
            <w:pPr>
              <w:jc w:val="both"/>
              <w:rPr>
                <w:rFonts w:ascii="Book Antiqua" w:hAnsi="Book Antiqua" w:cs="Arial"/>
                <w:sz w:val="20"/>
                <w:szCs w:val="20"/>
              </w:rPr>
            </w:pPr>
            <w:r w:rsidRPr="00DA7904">
              <w:rPr>
                <w:rFonts w:ascii="Book Antiqua" w:hAnsi="Book Antiqua" w:cs="Calibri"/>
                <w:sz w:val="20"/>
                <w:szCs w:val="20"/>
              </w:rPr>
              <w:t>General</w:t>
            </w:r>
          </w:p>
        </w:tc>
        <w:tc>
          <w:tcPr>
            <w:tcW w:w="7184" w:type="dxa"/>
            <w:tcBorders>
              <w:left w:val="nil"/>
            </w:tcBorders>
          </w:tcPr>
          <w:p w14:paraId="130063FD" w14:textId="31053FCE" w:rsidR="002760D0" w:rsidRPr="00DA7904" w:rsidRDefault="002760D0" w:rsidP="00F9391E">
            <w:pPr>
              <w:jc w:val="both"/>
              <w:rPr>
                <w:rFonts w:ascii="Book Antiqua" w:hAnsi="Book Antiqua"/>
                <w:b/>
                <w:bCs/>
                <w:sz w:val="20"/>
                <w:szCs w:val="20"/>
              </w:rPr>
            </w:pPr>
            <w:r w:rsidRPr="00DA7904">
              <w:rPr>
                <w:rFonts w:ascii="Book Antiqua" w:hAnsi="Book Antiqua"/>
                <w:b/>
                <w:bCs/>
                <w:color w:val="000000"/>
                <w:sz w:val="20"/>
                <w:szCs w:val="20"/>
                <w:highlight w:val="yellow"/>
              </w:rPr>
              <w:t xml:space="preserve">Price Basis: All prices shall remain </w:t>
            </w:r>
            <w:r w:rsidR="00D85FA9" w:rsidRPr="00DA7904">
              <w:rPr>
                <w:rFonts w:ascii="Book Antiqua" w:hAnsi="Book Antiqua"/>
                <w:b/>
                <w:bCs/>
                <w:color w:val="000000"/>
                <w:sz w:val="20"/>
                <w:szCs w:val="20"/>
                <w:highlight w:val="yellow"/>
              </w:rPr>
              <w:t xml:space="preserve">FIRM </w:t>
            </w:r>
            <w:r w:rsidRPr="00DA7904">
              <w:rPr>
                <w:rFonts w:ascii="Book Antiqua" w:hAnsi="Book Antiqua"/>
                <w:b/>
                <w:bCs/>
                <w:color w:val="000000"/>
                <w:sz w:val="20"/>
                <w:szCs w:val="20"/>
                <w:highlight w:val="yellow"/>
              </w:rPr>
              <w:t>till the entire duration of contract, or any extension thereof, and no price variation shall be payable</w:t>
            </w:r>
            <w:r w:rsidRPr="00DA7904">
              <w:rPr>
                <w:rFonts w:ascii="Book Antiqua" w:hAnsi="Book Antiqua"/>
                <w:b/>
                <w:bCs/>
                <w:color w:val="000000"/>
                <w:sz w:val="20"/>
                <w:szCs w:val="20"/>
              </w:rPr>
              <w:t>.</w:t>
            </w:r>
          </w:p>
        </w:tc>
      </w:tr>
      <w:tr w:rsidR="002760D0" w:rsidRPr="00DA7904" w14:paraId="61F380DC" w14:textId="77777777" w:rsidTr="003A35FF">
        <w:trPr>
          <w:trHeight w:val="1134"/>
        </w:trPr>
        <w:tc>
          <w:tcPr>
            <w:tcW w:w="1276" w:type="dxa"/>
            <w:tcBorders>
              <w:right w:val="single" w:sz="4" w:space="0" w:color="auto"/>
            </w:tcBorders>
            <w:vAlign w:val="center"/>
          </w:tcPr>
          <w:p w14:paraId="0F9EFDBF"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61793CE9" w14:textId="77777777" w:rsidR="002760D0" w:rsidRPr="00DA7904" w:rsidRDefault="002760D0" w:rsidP="00F9391E">
            <w:pPr>
              <w:jc w:val="both"/>
              <w:rPr>
                <w:rFonts w:ascii="Book Antiqua" w:hAnsi="Book Antiqua" w:cs="Arial"/>
                <w:sz w:val="20"/>
                <w:szCs w:val="20"/>
              </w:rPr>
            </w:pPr>
            <w:r w:rsidRPr="00DA7904">
              <w:rPr>
                <w:rFonts w:ascii="Book Antiqua" w:hAnsi="Book Antiqua" w:cs="Arial"/>
                <w:sz w:val="20"/>
                <w:szCs w:val="20"/>
              </w:rPr>
              <w:t>General</w:t>
            </w:r>
          </w:p>
        </w:tc>
        <w:tc>
          <w:tcPr>
            <w:tcW w:w="7184" w:type="dxa"/>
            <w:tcBorders>
              <w:left w:val="nil"/>
            </w:tcBorders>
          </w:tcPr>
          <w:p w14:paraId="03229D27" w14:textId="77777777" w:rsidR="002760D0" w:rsidRPr="00DA7904" w:rsidRDefault="002760D0" w:rsidP="00F9391E">
            <w:pPr>
              <w:ind w:hanging="108"/>
              <w:jc w:val="both"/>
              <w:rPr>
                <w:rFonts w:ascii="Book Antiqua" w:hAnsi="Book Antiqua"/>
                <w:b/>
                <w:bCs/>
                <w:sz w:val="20"/>
                <w:szCs w:val="20"/>
              </w:rPr>
            </w:pPr>
            <w:r w:rsidRPr="00DA7904">
              <w:rPr>
                <w:rFonts w:ascii="Book Antiqua" w:hAnsi="Book Antiqua"/>
                <w:b/>
                <w:sz w:val="20"/>
                <w:szCs w:val="20"/>
              </w:rPr>
              <w:t xml:space="preserve">  STATUTORY REQUIREMENTS:</w:t>
            </w:r>
            <w:r w:rsidRPr="00DA7904">
              <w:rPr>
                <w:rFonts w:ascii="Book Antiqua" w:hAnsi="Book Antiqua"/>
                <w:sz w:val="20"/>
                <w:szCs w:val="20"/>
              </w:rPr>
              <w:t xml:space="preserve"> All statutory requirements interalia including requisite insurances and Labour license (if applicable) as per Govt. of India laws, by-laws etc shall be complied by the contractor during the currency of the contract..</w:t>
            </w:r>
          </w:p>
        </w:tc>
      </w:tr>
      <w:tr w:rsidR="003A35FF" w:rsidRPr="00DA7904" w14:paraId="7E45EDAB" w14:textId="77777777" w:rsidTr="003A35FF">
        <w:trPr>
          <w:trHeight w:val="1134"/>
        </w:trPr>
        <w:tc>
          <w:tcPr>
            <w:tcW w:w="1276" w:type="dxa"/>
            <w:tcBorders>
              <w:right w:val="single" w:sz="4" w:space="0" w:color="auto"/>
            </w:tcBorders>
            <w:vAlign w:val="center"/>
          </w:tcPr>
          <w:p w14:paraId="314493A3" w14:textId="77777777" w:rsidR="003A35FF" w:rsidRPr="00DA7904" w:rsidRDefault="003A35FF"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2EE09C5F" w14:textId="057A119C" w:rsidR="003A35FF" w:rsidRPr="00DA7904" w:rsidRDefault="003A35FF" w:rsidP="00F9391E">
            <w:pPr>
              <w:jc w:val="both"/>
              <w:rPr>
                <w:rFonts w:ascii="Book Antiqua" w:hAnsi="Book Antiqua" w:cs="Arial"/>
                <w:sz w:val="20"/>
                <w:szCs w:val="20"/>
              </w:rPr>
            </w:pPr>
            <w:r w:rsidRPr="00DA7904">
              <w:rPr>
                <w:rFonts w:ascii="Book Antiqua" w:hAnsi="Book Antiqua" w:cs="Arial"/>
                <w:sz w:val="20"/>
                <w:szCs w:val="20"/>
              </w:rPr>
              <w:t>General</w:t>
            </w:r>
          </w:p>
        </w:tc>
        <w:tc>
          <w:tcPr>
            <w:tcW w:w="7184" w:type="dxa"/>
            <w:tcBorders>
              <w:left w:val="nil"/>
            </w:tcBorders>
          </w:tcPr>
          <w:p w14:paraId="3E3AA2DB" w14:textId="77777777" w:rsidR="003A35FF" w:rsidRPr="00DA7904" w:rsidRDefault="003A35FF" w:rsidP="003A35FF">
            <w:pPr>
              <w:numPr>
                <w:ilvl w:val="1"/>
                <w:numId w:val="0"/>
              </w:numPr>
              <w:tabs>
                <w:tab w:val="num" w:pos="360"/>
              </w:tabs>
              <w:jc w:val="both"/>
              <w:rPr>
                <w:rFonts w:ascii="Book Antiqua" w:hAnsi="Book Antiqua"/>
                <w:b/>
                <w:sz w:val="20"/>
                <w:szCs w:val="20"/>
                <w:u w:val="single"/>
              </w:rPr>
            </w:pPr>
            <w:r w:rsidRPr="00DA7904">
              <w:rPr>
                <w:rFonts w:ascii="Book Antiqua" w:hAnsi="Book Antiqua"/>
                <w:b/>
                <w:sz w:val="20"/>
                <w:szCs w:val="20"/>
                <w:u w:val="single"/>
              </w:rPr>
              <w:t>LEFT-OVER MATERIALS:</w:t>
            </w:r>
          </w:p>
          <w:p w14:paraId="70DFEB75" w14:textId="77777777" w:rsidR="003A35FF" w:rsidRPr="00DA7904" w:rsidRDefault="003A35FF" w:rsidP="003A35FF">
            <w:pPr>
              <w:numPr>
                <w:ilvl w:val="1"/>
                <w:numId w:val="0"/>
              </w:numPr>
              <w:tabs>
                <w:tab w:val="num" w:pos="360"/>
              </w:tabs>
              <w:jc w:val="both"/>
              <w:rPr>
                <w:rFonts w:ascii="Book Antiqua" w:hAnsi="Book Antiqua"/>
                <w:sz w:val="20"/>
                <w:szCs w:val="20"/>
                <w:u w:val="single"/>
              </w:rPr>
            </w:pPr>
          </w:p>
          <w:p w14:paraId="6A866E2B" w14:textId="77777777" w:rsidR="003A35FF" w:rsidRPr="00DA7904" w:rsidRDefault="003A35FF" w:rsidP="003A35FF">
            <w:pPr>
              <w:numPr>
                <w:ilvl w:val="1"/>
                <w:numId w:val="0"/>
              </w:numPr>
              <w:tabs>
                <w:tab w:val="num" w:pos="360"/>
              </w:tabs>
              <w:jc w:val="both"/>
              <w:rPr>
                <w:rFonts w:ascii="Book Antiqua" w:hAnsi="Book Antiqua"/>
                <w:sz w:val="20"/>
                <w:szCs w:val="20"/>
              </w:rPr>
            </w:pPr>
            <w:r w:rsidRPr="00DA7904">
              <w:rPr>
                <w:rFonts w:ascii="Book Antiqua" w:hAnsi="Book Antiqua"/>
                <w:sz w:val="20"/>
                <w:szCs w:val="20"/>
              </w:rPr>
              <w:t>It shall be the responsibility of the Contractor to take back the left over materials, if any, arranged and transported by him and clear the site within 30 days of completion of works. Beyond this period, POWERGRID shall have the right to dispose of these materials for clearing the site in a manner as deemed fit at the risk and cost of the Contractor without serving him any notice in this regard.</w:t>
            </w:r>
          </w:p>
          <w:p w14:paraId="6A39FB1E" w14:textId="77777777" w:rsidR="003A35FF" w:rsidRPr="00DA7904" w:rsidRDefault="003A35FF" w:rsidP="003A35FF">
            <w:pPr>
              <w:numPr>
                <w:ilvl w:val="1"/>
                <w:numId w:val="0"/>
              </w:numPr>
              <w:tabs>
                <w:tab w:val="num" w:pos="360"/>
              </w:tabs>
              <w:jc w:val="both"/>
              <w:rPr>
                <w:rFonts w:ascii="Book Antiqua" w:hAnsi="Book Antiqua"/>
                <w:sz w:val="20"/>
                <w:szCs w:val="20"/>
                <w:u w:val="single"/>
              </w:rPr>
            </w:pPr>
          </w:p>
          <w:p w14:paraId="68BDF073" w14:textId="77777777" w:rsidR="003A35FF" w:rsidRPr="00DA7904" w:rsidRDefault="003A35FF" w:rsidP="003A35FF">
            <w:pPr>
              <w:ind w:hanging="108"/>
              <w:jc w:val="both"/>
              <w:rPr>
                <w:rFonts w:ascii="Book Antiqua" w:hAnsi="Book Antiqua"/>
                <w:sz w:val="20"/>
                <w:szCs w:val="20"/>
                <w:lang w:val="en-IN" w:eastAsia="en-IN" w:bidi="hi-IN"/>
              </w:rPr>
            </w:pPr>
            <w:r w:rsidRPr="00DA7904">
              <w:rPr>
                <w:rFonts w:ascii="Book Antiqua" w:hAnsi="Book Antiqua"/>
                <w:sz w:val="20"/>
                <w:szCs w:val="20"/>
                <w:lang w:val="en-IN" w:eastAsia="en-IN" w:bidi="hi-IN"/>
              </w:rPr>
              <w:t xml:space="preserve">  Technical Data Sheets shall be uploaded by the bidder on the portal as per the provisions mentioned therein, if any, duly completed by the Bidder.</w:t>
            </w:r>
          </w:p>
          <w:p w14:paraId="79DBBF47" w14:textId="0BE2D2E2" w:rsidR="003A35FF" w:rsidRPr="00DA7904" w:rsidRDefault="003A35FF" w:rsidP="003A35FF">
            <w:pPr>
              <w:ind w:hanging="108"/>
              <w:jc w:val="both"/>
              <w:rPr>
                <w:rFonts w:ascii="Book Antiqua" w:hAnsi="Book Antiqua"/>
                <w:b/>
                <w:sz w:val="20"/>
                <w:szCs w:val="20"/>
              </w:rPr>
            </w:pPr>
          </w:p>
        </w:tc>
      </w:tr>
      <w:tr w:rsidR="00392968" w:rsidRPr="00DA7904" w14:paraId="51030AB1" w14:textId="77777777" w:rsidTr="00845125">
        <w:trPr>
          <w:trHeight w:val="9140"/>
        </w:trPr>
        <w:tc>
          <w:tcPr>
            <w:tcW w:w="1276" w:type="dxa"/>
            <w:tcBorders>
              <w:right w:val="single" w:sz="4" w:space="0" w:color="auto"/>
            </w:tcBorders>
            <w:vAlign w:val="center"/>
          </w:tcPr>
          <w:p w14:paraId="0B23300D" w14:textId="77777777" w:rsidR="00392968" w:rsidRPr="00DA7904" w:rsidRDefault="00392968" w:rsidP="00392968">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5FF707F6" w14:textId="28598852" w:rsidR="00392968" w:rsidRPr="00DA7904" w:rsidRDefault="00392968" w:rsidP="00392968">
            <w:pPr>
              <w:jc w:val="both"/>
              <w:rPr>
                <w:rFonts w:ascii="Book Antiqua" w:hAnsi="Book Antiqua" w:cs="Arial"/>
                <w:sz w:val="20"/>
                <w:szCs w:val="20"/>
              </w:rPr>
            </w:pPr>
            <w:r w:rsidRPr="00DA7904">
              <w:rPr>
                <w:rFonts w:ascii="Book Antiqua" w:hAnsi="Book Antiqua" w:cs="Arial"/>
                <w:sz w:val="20"/>
                <w:szCs w:val="20"/>
              </w:rPr>
              <w:t>GCC 55.0</w:t>
            </w:r>
          </w:p>
        </w:tc>
        <w:tc>
          <w:tcPr>
            <w:tcW w:w="7184" w:type="dxa"/>
            <w:tcBorders>
              <w:left w:val="nil"/>
            </w:tcBorders>
          </w:tcPr>
          <w:p w14:paraId="2A989034" w14:textId="77777777" w:rsidR="00392968" w:rsidRDefault="00392968" w:rsidP="00392968">
            <w:pPr>
              <w:jc w:val="both"/>
              <w:rPr>
                <w:rFonts w:ascii="Book Antiqua" w:hAnsi="Book Antiqua"/>
                <w:sz w:val="20"/>
                <w:szCs w:val="20"/>
                <w:u w:val="single"/>
              </w:rPr>
            </w:pPr>
            <w:r w:rsidRPr="00DA7904">
              <w:rPr>
                <w:rFonts w:ascii="Book Antiqua" w:hAnsi="Book Antiqua"/>
                <w:b/>
                <w:sz w:val="20"/>
                <w:szCs w:val="20"/>
                <w:u w:val="single"/>
              </w:rPr>
              <w:t>TERMS OF PAYMENT</w:t>
            </w:r>
            <w:r w:rsidRPr="00DA7904">
              <w:rPr>
                <w:rFonts w:ascii="Book Antiqua" w:hAnsi="Book Antiqua"/>
                <w:sz w:val="20"/>
                <w:szCs w:val="20"/>
                <w:u w:val="single"/>
              </w:rPr>
              <w:t>:</w:t>
            </w:r>
          </w:p>
          <w:p w14:paraId="2EE96AFF" w14:textId="77777777" w:rsidR="00845125" w:rsidRPr="00845125" w:rsidRDefault="00845125" w:rsidP="00AB429C">
            <w:pPr>
              <w:numPr>
                <w:ilvl w:val="1"/>
                <w:numId w:val="0"/>
              </w:numPr>
              <w:tabs>
                <w:tab w:val="num" w:pos="360"/>
              </w:tabs>
              <w:jc w:val="both"/>
              <w:rPr>
                <w:rFonts w:ascii="Book Antiqua" w:hAnsi="Book Antiqua"/>
                <w:b/>
                <w:bCs/>
                <w:sz w:val="20"/>
                <w:szCs w:val="20"/>
              </w:rPr>
            </w:pPr>
          </w:p>
          <w:p w14:paraId="6637F22F" w14:textId="77777777" w:rsidR="00845125" w:rsidRPr="00845125" w:rsidRDefault="00845125" w:rsidP="00845125">
            <w:pPr>
              <w:jc w:val="center"/>
              <w:rPr>
                <w:rFonts w:ascii="Book Antiqua" w:hAnsi="Book Antiqua"/>
                <w:b/>
                <w:bCs/>
                <w:sz w:val="20"/>
                <w:szCs w:val="20"/>
              </w:rPr>
            </w:pPr>
            <w:r w:rsidRPr="00845125">
              <w:rPr>
                <w:rFonts w:ascii="Book Antiqua" w:hAnsi="Book Antiqua"/>
                <w:b/>
                <w:bCs/>
                <w:sz w:val="20"/>
                <w:szCs w:val="20"/>
              </w:rPr>
              <w:t>TERMS AND PROCEDURES OF PAYMENT</w:t>
            </w:r>
          </w:p>
          <w:p w14:paraId="0B52D13D" w14:textId="77777777" w:rsidR="00845125" w:rsidRPr="00845125" w:rsidRDefault="00845125" w:rsidP="00845125">
            <w:pPr>
              <w:jc w:val="both"/>
              <w:rPr>
                <w:rFonts w:ascii="Book Antiqua" w:hAnsi="Book Antiqua"/>
                <w:sz w:val="20"/>
                <w:szCs w:val="20"/>
              </w:rPr>
            </w:pPr>
          </w:p>
          <w:p w14:paraId="0331D4AD" w14:textId="77777777" w:rsidR="00845125" w:rsidRPr="00845125" w:rsidRDefault="00845125" w:rsidP="00845125">
            <w:pPr>
              <w:jc w:val="both"/>
              <w:rPr>
                <w:rFonts w:ascii="Book Antiqua" w:hAnsi="Book Antiqua"/>
                <w:sz w:val="20"/>
                <w:szCs w:val="20"/>
              </w:rPr>
            </w:pPr>
            <w:r w:rsidRPr="00845125">
              <w:rPr>
                <w:rFonts w:ascii="Book Antiqua" w:hAnsi="Book Antiqua"/>
                <w:sz w:val="20"/>
                <w:szCs w:val="20"/>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29B89736" w14:textId="77777777" w:rsidR="00845125" w:rsidRPr="00845125" w:rsidRDefault="00845125" w:rsidP="00845125">
            <w:pPr>
              <w:jc w:val="both"/>
              <w:rPr>
                <w:rFonts w:ascii="Book Antiqua" w:hAnsi="Book Antiqua"/>
                <w:sz w:val="20"/>
                <w:szCs w:val="20"/>
              </w:rPr>
            </w:pPr>
          </w:p>
          <w:p w14:paraId="298DCC76" w14:textId="77777777" w:rsidR="00845125" w:rsidRPr="00845125" w:rsidRDefault="00845125" w:rsidP="00845125">
            <w:pPr>
              <w:jc w:val="both"/>
              <w:rPr>
                <w:rFonts w:ascii="Book Antiqua" w:hAnsi="Book Antiqua"/>
                <w:sz w:val="20"/>
                <w:szCs w:val="20"/>
              </w:rPr>
            </w:pPr>
            <w:r w:rsidRPr="00845125">
              <w:rPr>
                <w:rFonts w:ascii="Book Antiqua" w:hAnsi="Book Antiqua"/>
                <w:sz w:val="20"/>
                <w:szCs w:val="20"/>
              </w:rPr>
              <w:t>1.</w:t>
            </w:r>
            <w:r w:rsidRPr="00845125">
              <w:rPr>
                <w:rFonts w:ascii="Book Antiqua" w:hAnsi="Book Antiqua"/>
                <w:sz w:val="20"/>
                <w:szCs w:val="20"/>
              </w:rPr>
              <w:tab/>
              <w:t>TERMS OF PAYMENT</w:t>
            </w:r>
          </w:p>
          <w:p w14:paraId="3FE98D2E" w14:textId="77777777" w:rsidR="00845125" w:rsidRPr="00845125" w:rsidRDefault="00845125" w:rsidP="00845125">
            <w:pPr>
              <w:jc w:val="both"/>
              <w:rPr>
                <w:rFonts w:ascii="Book Antiqua" w:hAnsi="Book Antiqua"/>
                <w:sz w:val="20"/>
                <w:szCs w:val="20"/>
              </w:rPr>
            </w:pPr>
          </w:p>
          <w:p w14:paraId="7DD9EE08" w14:textId="77777777" w:rsidR="00845125" w:rsidRPr="00845125" w:rsidRDefault="00845125" w:rsidP="00845125">
            <w:pPr>
              <w:ind w:left="720" w:hanging="720"/>
              <w:jc w:val="both"/>
              <w:rPr>
                <w:rFonts w:ascii="Book Antiqua" w:hAnsi="Book Antiqua"/>
                <w:sz w:val="20"/>
                <w:szCs w:val="20"/>
              </w:rPr>
            </w:pPr>
            <w:r w:rsidRPr="00845125">
              <w:rPr>
                <w:rFonts w:ascii="Book Antiqua" w:hAnsi="Book Antiqua"/>
                <w:sz w:val="20"/>
                <w:szCs w:val="20"/>
              </w:rPr>
              <w:tab/>
              <w:t>In addition to the Conditions stipulated under GCC Clause 55, the following terms &amp; Conditions will apply.</w:t>
            </w:r>
          </w:p>
          <w:p w14:paraId="2C8D9E52" w14:textId="77777777" w:rsidR="00845125" w:rsidRPr="00845125" w:rsidRDefault="00845125" w:rsidP="00845125">
            <w:pPr>
              <w:ind w:left="747" w:hanging="747"/>
              <w:jc w:val="both"/>
              <w:rPr>
                <w:rFonts w:ascii="Book Antiqua" w:hAnsi="Book Antiqua"/>
                <w:sz w:val="20"/>
                <w:szCs w:val="20"/>
              </w:rPr>
            </w:pPr>
          </w:p>
          <w:p w14:paraId="4FFF7B8A" w14:textId="77777777" w:rsidR="00845125" w:rsidRPr="00845125" w:rsidRDefault="00845125" w:rsidP="00845125">
            <w:pPr>
              <w:ind w:left="747" w:hanging="747"/>
              <w:jc w:val="both"/>
              <w:rPr>
                <w:rFonts w:ascii="Book Antiqua" w:hAnsi="Book Antiqua"/>
                <w:b/>
                <w:bCs/>
                <w:sz w:val="20"/>
                <w:szCs w:val="20"/>
              </w:rPr>
            </w:pPr>
            <w:r w:rsidRPr="00845125">
              <w:rPr>
                <w:rFonts w:ascii="Book Antiqua" w:hAnsi="Book Antiqua"/>
                <w:b/>
                <w:bCs/>
                <w:sz w:val="20"/>
                <w:szCs w:val="20"/>
              </w:rPr>
              <w:t>1.1</w:t>
            </w:r>
            <w:r w:rsidRPr="00845125">
              <w:rPr>
                <w:rFonts w:ascii="Book Antiqua" w:hAnsi="Book Antiqua"/>
                <w:b/>
                <w:bCs/>
                <w:sz w:val="20"/>
                <w:szCs w:val="20"/>
              </w:rPr>
              <w:tab/>
              <w:t>Supply of Services Portion</w:t>
            </w:r>
            <w:r w:rsidRPr="00845125">
              <w:rPr>
                <w:rFonts w:ascii="Book Antiqua" w:hAnsi="Book Antiqua"/>
                <w:sz w:val="20"/>
                <w:szCs w:val="20"/>
              </w:rPr>
              <w:t xml:space="preserve">: </w:t>
            </w:r>
            <w:r w:rsidRPr="00845125">
              <w:rPr>
                <w:rFonts w:ascii="Book Antiqua" w:hAnsi="Book Antiqua"/>
                <w:b/>
                <w:bCs/>
                <w:sz w:val="20"/>
                <w:szCs w:val="20"/>
              </w:rPr>
              <w:t>Price Component for Installation (including Civil &amp; Electrification Works)</w:t>
            </w:r>
          </w:p>
          <w:p w14:paraId="17334F7A" w14:textId="77777777" w:rsidR="00845125" w:rsidRPr="00845125" w:rsidRDefault="00845125" w:rsidP="00845125">
            <w:pPr>
              <w:ind w:left="747" w:hanging="747"/>
              <w:jc w:val="both"/>
              <w:rPr>
                <w:rFonts w:ascii="Book Antiqua" w:hAnsi="Book Antiqua"/>
                <w:sz w:val="20"/>
                <w:szCs w:val="20"/>
              </w:rPr>
            </w:pPr>
          </w:p>
          <w:p w14:paraId="267CB5D7" w14:textId="77777777" w:rsidR="00845125" w:rsidRPr="00845125" w:rsidRDefault="00845125" w:rsidP="00845125">
            <w:pPr>
              <w:ind w:left="747" w:hanging="747"/>
              <w:jc w:val="both"/>
              <w:rPr>
                <w:rFonts w:ascii="Book Antiqua" w:hAnsi="Book Antiqua"/>
                <w:sz w:val="20"/>
                <w:szCs w:val="20"/>
              </w:rPr>
            </w:pPr>
            <w:r w:rsidRPr="00845125">
              <w:rPr>
                <w:rFonts w:ascii="Book Antiqua" w:hAnsi="Book Antiqua"/>
                <w:sz w:val="20"/>
                <w:szCs w:val="20"/>
              </w:rPr>
              <w:t>A.</w:t>
            </w:r>
            <w:r w:rsidRPr="00845125">
              <w:rPr>
                <w:rFonts w:ascii="Book Antiqua" w:hAnsi="Book Antiqua"/>
                <w:sz w:val="20"/>
                <w:szCs w:val="20"/>
              </w:rPr>
              <w:tab/>
              <w:t xml:space="preserve">Performance Securities in line with GCC Clause 8.3, </w:t>
            </w:r>
            <w:r w:rsidRPr="00845125">
              <w:rPr>
                <w:rFonts w:ascii="Book Antiqua" w:hAnsi="Book Antiqua"/>
                <w:b/>
                <w:bCs/>
                <w:sz w:val="20"/>
                <w:szCs w:val="20"/>
              </w:rPr>
              <w:t xml:space="preserve">within twenty-eight (28) days of issuance of NOA. </w:t>
            </w:r>
            <w:r w:rsidRPr="00845125">
              <w:rPr>
                <w:rFonts w:ascii="Book Antiqua" w:hAnsi="Book Antiqua"/>
                <w:sz w:val="20"/>
                <w:szCs w:val="20"/>
              </w:rPr>
              <w:t>In case the Contractor do not submit the Contract Performance Guarantee, deduction @10% will be made from the running bill of the Contractor against the Contract Performance Guarantee.</w:t>
            </w:r>
          </w:p>
          <w:p w14:paraId="1958CDA1" w14:textId="77777777" w:rsidR="00845125" w:rsidRPr="00845125" w:rsidRDefault="00845125" w:rsidP="00845125">
            <w:pPr>
              <w:ind w:left="747" w:hanging="747"/>
              <w:jc w:val="both"/>
              <w:rPr>
                <w:rFonts w:ascii="Book Antiqua" w:hAnsi="Book Antiqua"/>
                <w:b/>
                <w:bCs/>
                <w:sz w:val="20"/>
                <w:szCs w:val="20"/>
              </w:rPr>
            </w:pPr>
          </w:p>
          <w:p w14:paraId="7ED548C4" w14:textId="77777777" w:rsidR="00845125" w:rsidRPr="00845125" w:rsidRDefault="00845125" w:rsidP="00845125">
            <w:pPr>
              <w:autoSpaceDE w:val="0"/>
              <w:autoSpaceDN w:val="0"/>
              <w:adjustRightInd w:val="0"/>
              <w:spacing w:after="283"/>
              <w:ind w:left="720" w:hanging="684"/>
              <w:jc w:val="both"/>
              <w:rPr>
                <w:rFonts w:ascii="Book Antiqua" w:hAnsi="Book Antiqua"/>
                <w:spacing w:val="15"/>
                <w:sz w:val="20"/>
                <w:szCs w:val="20"/>
              </w:rPr>
            </w:pPr>
            <w:r w:rsidRPr="00845125">
              <w:rPr>
                <w:rFonts w:ascii="Book Antiqua" w:hAnsi="Book Antiqua"/>
                <w:spacing w:val="15"/>
                <w:sz w:val="20"/>
                <w:szCs w:val="20"/>
              </w:rPr>
              <w:t>1.2</w:t>
            </w:r>
            <w:r w:rsidRPr="00845125">
              <w:rPr>
                <w:rFonts w:ascii="Book Antiqua" w:hAnsi="Book Antiqua"/>
                <w:spacing w:val="15"/>
                <w:sz w:val="20"/>
                <w:szCs w:val="20"/>
              </w:rPr>
              <w:tab/>
            </w:r>
            <w:r w:rsidRPr="00845125">
              <w:rPr>
                <w:rFonts w:ascii="Book Antiqua" w:hAnsi="Book Antiqua"/>
                <w:b/>
                <w:bCs/>
                <w:spacing w:val="15"/>
                <w:sz w:val="20"/>
                <w:szCs w:val="20"/>
              </w:rPr>
              <w:t xml:space="preserve">Progressive Payment </w:t>
            </w:r>
          </w:p>
          <w:p w14:paraId="575578A5" w14:textId="77777777" w:rsidR="00845125" w:rsidRPr="00845125" w:rsidRDefault="00845125" w:rsidP="00845125">
            <w:pPr>
              <w:ind w:left="709"/>
              <w:jc w:val="both"/>
              <w:rPr>
                <w:rFonts w:ascii="Book Antiqua" w:hAnsi="Book Antiqua"/>
                <w:b/>
                <w:bCs/>
                <w:sz w:val="20"/>
                <w:szCs w:val="20"/>
              </w:rPr>
            </w:pPr>
            <w:r w:rsidRPr="00845125">
              <w:rPr>
                <w:rFonts w:ascii="Book Antiqua" w:hAnsi="Book Antiqua"/>
                <w:b/>
                <w:bCs/>
                <w:sz w:val="20"/>
                <w:szCs w:val="20"/>
              </w:rPr>
              <w:t>90% (Ninety Percentage) Progressive payment of the executed work along with taxes &amp; duties as per Contract shall be paid duly verified by the officer/engineer in charge on submission of the following documents:</w:t>
            </w:r>
          </w:p>
          <w:p w14:paraId="05022C16" w14:textId="77777777" w:rsidR="00845125" w:rsidRPr="00845125" w:rsidRDefault="00845125" w:rsidP="00845125">
            <w:pPr>
              <w:tabs>
                <w:tab w:val="left" w:pos="900"/>
                <w:tab w:val="left" w:pos="1440"/>
              </w:tabs>
              <w:ind w:left="709" w:hanging="709"/>
              <w:jc w:val="both"/>
              <w:rPr>
                <w:rFonts w:ascii="Book Antiqua" w:eastAsia="Arial Unicode MS" w:hAnsi="Book Antiqua" w:cs="Arial Unicode MS"/>
                <w:sz w:val="20"/>
                <w:szCs w:val="20"/>
              </w:rPr>
            </w:pPr>
          </w:p>
          <w:p w14:paraId="3F61E8D0" w14:textId="77777777" w:rsidR="00845125" w:rsidRPr="00845125" w:rsidRDefault="00845125" w:rsidP="00845125">
            <w:p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 xml:space="preserve">(i) </w:t>
            </w:r>
            <w:r w:rsidRPr="00845125">
              <w:rPr>
                <w:rFonts w:ascii="Book Antiqua" w:eastAsia="Arial Unicode MS" w:hAnsi="Book Antiqua" w:cs="Arial Unicode MS"/>
                <w:sz w:val="20"/>
                <w:szCs w:val="20"/>
              </w:rPr>
              <w:tab/>
              <w:t>Contractor’s unconditional acknowledgement of the Letter of Award and signing of Contract Agreement.</w:t>
            </w:r>
          </w:p>
          <w:p w14:paraId="2A2D3C78" w14:textId="77777777" w:rsidR="00845125" w:rsidRPr="00845125" w:rsidRDefault="00845125" w:rsidP="00845125">
            <w:p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(ii)</w:t>
            </w:r>
            <w:r w:rsidRPr="00845125">
              <w:rPr>
                <w:rFonts w:ascii="Book Antiqua" w:eastAsia="Arial Unicode MS" w:hAnsi="Book Antiqua" w:cs="Arial Unicode MS"/>
                <w:sz w:val="20"/>
                <w:szCs w:val="20"/>
              </w:rPr>
              <w:tab/>
              <w:t xml:space="preserve">An unconditional and irrevocable Bank Guarantee for </w:t>
            </w:r>
            <w:r w:rsidRPr="00845125">
              <w:rPr>
                <w:rFonts w:ascii="Book Antiqua" w:eastAsia="Arial Unicode MS" w:hAnsi="Book Antiqua" w:cs="Arial Unicode MS"/>
                <w:b/>
                <w:bCs/>
                <w:color w:val="0000CC"/>
                <w:sz w:val="20"/>
                <w:szCs w:val="20"/>
              </w:rPr>
              <w:t>10% [Ten Percent]</w:t>
            </w:r>
            <w:r w:rsidRPr="00845125">
              <w:rPr>
                <w:rFonts w:ascii="Book Antiqua" w:eastAsia="Arial Unicode MS" w:hAnsi="Book Antiqua" w:cs="Arial Unicode MS"/>
                <w:sz w:val="20"/>
                <w:szCs w:val="20"/>
              </w:rPr>
              <w:t xml:space="preserve"> of the total Contract Price towards contract performance as per enclosed proforma which shall be initially valid up-to 90 days after expiry of scheduled defect liability period.</w:t>
            </w:r>
          </w:p>
          <w:p w14:paraId="24759752" w14:textId="77777777" w:rsidR="00845125" w:rsidRPr="00845125" w:rsidRDefault="00845125" w:rsidP="00845125">
            <w:pPr>
              <w:numPr>
                <w:ilvl w:val="0"/>
                <w:numId w:val="42"/>
              </w:numPr>
              <w:tabs>
                <w:tab w:val="left" w:pos="900"/>
              </w:tabs>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GST Invoice/Bill in triplicate duly verified by the officer-in charge/consignee.</w:t>
            </w:r>
          </w:p>
          <w:p w14:paraId="4E3AE274" w14:textId="77777777" w:rsidR="00845125" w:rsidRPr="00845125" w:rsidRDefault="00845125" w:rsidP="00845125">
            <w:pPr>
              <w:numPr>
                <w:ilvl w:val="0"/>
                <w:numId w:val="42"/>
              </w:num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 xml:space="preserve">Owner’s GSTIN No. in each state/UT is published on the owner’s company website </w:t>
            </w:r>
            <w:hyperlink r:id="rId11" w:history="1">
              <w:r w:rsidRPr="00845125">
                <w:rPr>
                  <w:rStyle w:val="Hyperlink"/>
                  <w:rFonts w:ascii="Book Antiqua" w:eastAsia="Arial Unicode MS" w:hAnsi="Book Antiqua" w:cs="Arial Unicode MS"/>
                  <w:sz w:val="20"/>
                  <w:szCs w:val="20"/>
                </w:rPr>
                <w:t>https://www.powergrid.in</w:t>
              </w:r>
            </w:hyperlink>
            <w:r w:rsidRPr="00845125">
              <w:rPr>
                <w:sz w:val="20"/>
                <w:szCs w:val="20"/>
              </w:rPr>
              <w:t>.</w:t>
            </w:r>
            <w:r w:rsidRPr="00845125">
              <w:rPr>
                <w:rFonts w:ascii="Book Antiqua" w:eastAsia="Arial Unicode MS" w:hAnsi="Book Antiqua" w:cs="Arial Unicode MS"/>
                <w:sz w:val="20"/>
                <w:szCs w:val="20"/>
              </w:rPr>
              <w:t xml:space="preserve"> While raising invoice/proforma invoice of supply of goods, contractor shall bill to and ship to the address of the owner in the state /UT where the goods or part thereof is to be supplied and mention GSTIN of the owner of the same state/UT.</w:t>
            </w:r>
          </w:p>
          <w:p w14:paraId="440E68C9" w14:textId="77777777" w:rsidR="00845125" w:rsidRPr="00845125" w:rsidRDefault="00845125" w:rsidP="00845125">
            <w:p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ab/>
              <w:t>In case of supply of services, the contractor shall invoice the owner using the GSTIN of owner in the state /UT in which the service or part thereof is to be rendered.</w:t>
            </w:r>
          </w:p>
          <w:p w14:paraId="77D6CF64" w14:textId="77777777" w:rsidR="00845125" w:rsidRPr="00845125" w:rsidRDefault="00845125" w:rsidP="00845125">
            <w:pPr>
              <w:numPr>
                <w:ilvl w:val="0"/>
                <w:numId w:val="42"/>
              </w:num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Original Premium Receipt for Insurance to be enclosed.</w:t>
            </w:r>
          </w:p>
          <w:p w14:paraId="06DF3082" w14:textId="77777777" w:rsidR="00845125" w:rsidRPr="00845125" w:rsidRDefault="00845125" w:rsidP="00845125">
            <w:pPr>
              <w:numPr>
                <w:ilvl w:val="0"/>
                <w:numId w:val="42"/>
              </w:num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MRC/JMC.</w:t>
            </w:r>
          </w:p>
          <w:p w14:paraId="3B54A466" w14:textId="77777777" w:rsidR="00845125" w:rsidRPr="00845125" w:rsidRDefault="00845125" w:rsidP="00845125">
            <w:pPr>
              <w:numPr>
                <w:ilvl w:val="0"/>
                <w:numId w:val="42"/>
              </w:num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lastRenderedPageBreak/>
              <w:t>Insurance Policy.</w:t>
            </w:r>
          </w:p>
          <w:p w14:paraId="3933A73C" w14:textId="77777777" w:rsidR="00845125" w:rsidRPr="00845125" w:rsidRDefault="00845125" w:rsidP="00845125">
            <w:pPr>
              <w:numPr>
                <w:ilvl w:val="0"/>
                <w:numId w:val="42"/>
              </w:num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FRCC, if applicable</w:t>
            </w:r>
          </w:p>
          <w:p w14:paraId="0DA37BE5" w14:textId="77777777" w:rsidR="00845125" w:rsidRPr="00845125" w:rsidRDefault="00845125" w:rsidP="00845125">
            <w:pPr>
              <w:numPr>
                <w:ilvl w:val="0"/>
                <w:numId w:val="42"/>
              </w:num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 xml:space="preserve">Tax Invoice </w:t>
            </w:r>
            <w:r w:rsidRPr="00845125">
              <w:rPr>
                <w:rFonts w:ascii="Book Antiqua" w:eastAsia="Arial Unicode MS" w:hAnsi="Book Antiqua" w:cs="Arial Unicode MS"/>
                <w:i/>
                <w:iCs/>
                <w:sz w:val="20"/>
                <w:szCs w:val="20"/>
              </w:rPr>
              <w:t>‘Bill To’</w:t>
            </w:r>
            <w:r w:rsidRPr="00845125">
              <w:rPr>
                <w:rFonts w:ascii="Book Antiqua" w:eastAsia="Arial Unicode MS" w:hAnsi="Book Antiqua" w:cs="Arial Unicode MS"/>
                <w:sz w:val="20"/>
                <w:szCs w:val="20"/>
              </w:rPr>
              <w:t xml:space="preserve"> and </w:t>
            </w:r>
            <w:r w:rsidRPr="00845125">
              <w:rPr>
                <w:rFonts w:ascii="Book Antiqua" w:eastAsia="Arial Unicode MS" w:hAnsi="Book Antiqua" w:cs="Arial Unicode MS"/>
                <w:i/>
                <w:iCs/>
                <w:sz w:val="20"/>
                <w:szCs w:val="20"/>
              </w:rPr>
              <w:t>‘Ship To/Service To’</w:t>
            </w:r>
            <w:r w:rsidRPr="00845125">
              <w:rPr>
                <w:rFonts w:ascii="Book Antiqua" w:eastAsia="Arial Unicode MS" w:hAnsi="Book Antiqua" w:cs="Arial Unicode MS"/>
                <w:sz w:val="20"/>
                <w:szCs w:val="20"/>
              </w:rPr>
              <w:t xml:space="preserve"> shall be officer-in-charge.</w:t>
            </w:r>
          </w:p>
          <w:p w14:paraId="53D4C486" w14:textId="77777777" w:rsidR="00845125" w:rsidRPr="00845125" w:rsidRDefault="00845125" w:rsidP="00845125">
            <w:pPr>
              <w:ind w:left="1418" w:hanging="709"/>
              <w:jc w:val="both"/>
              <w:rPr>
                <w:rFonts w:ascii="Book Antiqua" w:eastAsia="Arial Unicode MS" w:hAnsi="Book Antiqua" w:cs="Arial Unicode MS"/>
                <w:sz w:val="20"/>
                <w:szCs w:val="20"/>
              </w:rPr>
            </w:pPr>
          </w:p>
          <w:p w14:paraId="24843BB2" w14:textId="77777777" w:rsidR="00845125" w:rsidRPr="00845125" w:rsidRDefault="00845125" w:rsidP="00845125">
            <w:pPr>
              <w:ind w:left="709" w:hanging="709"/>
              <w:jc w:val="both"/>
              <w:rPr>
                <w:rFonts w:ascii="Book Antiqua" w:eastAsia="Arial Unicode MS" w:hAnsi="Book Antiqua" w:cs="Arial Unicode MS"/>
                <w:sz w:val="20"/>
                <w:szCs w:val="20"/>
              </w:rPr>
            </w:pPr>
            <w:r w:rsidRPr="00845125">
              <w:rPr>
                <w:rFonts w:ascii="Book Antiqua" w:eastAsia="Arial Unicode MS" w:hAnsi="Book Antiqua" w:cs="Arial Unicode MS"/>
                <w:b/>
                <w:bCs/>
                <w:sz w:val="20"/>
                <w:szCs w:val="20"/>
              </w:rPr>
              <w:tab/>
              <w:t>Balance 10% (ten percent)</w:t>
            </w:r>
            <w:r w:rsidRPr="00845125">
              <w:rPr>
                <w:rFonts w:ascii="Book Antiqua" w:eastAsia="Arial Unicode MS" w:hAnsi="Book Antiqua" w:cs="Arial Unicode MS"/>
                <w:sz w:val="20"/>
                <w:szCs w:val="20"/>
              </w:rPr>
              <w:t xml:space="preserve"> shall be paid after successful commissioning of the system and issuance of Taking Over Certificate (TOC) by POWERGRID Consignee.</w:t>
            </w:r>
          </w:p>
          <w:p w14:paraId="7FF2EE88" w14:textId="77777777" w:rsidR="00845125" w:rsidRPr="00845125" w:rsidRDefault="00845125" w:rsidP="00845125">
            <w:pPr>
              <w:tabs>
                <w:tab w:val="left" w:pos="1440"/>
              </w:tabs>
              <w:ind w:left="709" w:hanging="709"/>
              <w:jc w:val="both"/>
              <w:rPr>
                <w:rFonts w:ascii="Book Antiqua" w:eastAsia="Arial Unicode MS" w:hAnsi="Book Antiqua" w:cs="Arial Unicode MS"/>
                <w:sz w:val="20"/>
                <w:szCs w:val="20"/>
              </w:rPr>
            </w:pPr>
          </w:p>
          <w:p w14:paraId="25B5D390" w14:textId="77777777" w:rsidR="00845125" w:rsidRPr="00845125" w:rsidRDefault="00845125" w:rsidP="00845125">
            <w:pPr>
              <w:ind w:left="709"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ab/>
              <w:t>TOC (Taking Over Certificate) shall be issued by POWERGRID’s consignee(s) after successful completion of entire Scope of the work at Site.</w:t>
            </w:r>
          </w:p>
          <w:p w14:paraId="4B821467" w14:textId="77777777" w:rsidR="00845125" w:rsidRPr="00845125" w:rsidRDefault="00845125" w:rsidP="00845125">
            <w:pPr>
              <w:ind w:left="709" w:hanging="709"/>
              <w:jc w:val="both"/>
              <w:rPr>
                <w:rFonts w:ascii="Book Antiqua" w:eastAsia="Arial Unicode MS" w:hAnsi="Book Antiqua" w:cs="Arial Unicode MS"/>
                <w:sz w:val="20"/>
                <w:szCs w:val="20"/>
              </w:rPr>
            </w:pPr>
          </w:p>
          <w:p w14:paraId="58558C22" w14:textId="77777777" w:rsidR="00845125" w:rsidRPr="00845125" w:rsidRDefault="00845125" w:rsidP="00845125">
            <w:pPr>
              <w:autoSpaceDE w:val="0"/>
              <w:autoSpaceDN w:val="0"/>
              <w:adjustRightInd w:val="0"/>
              <w:spacing w:after="283"/>
              <w:ind w:left="720"/>
              <w:jc w:val="both"/>
              <w:rPr>
                <w:rFonts w:ascii="Book Antiqua" w:hAnsi="Book Antiqua"/>
                <w:sz w:val="20"/>
                <w:szCs w:val="20"/>
              </w:rPr>
            </w:pPr>
            <w:r w:rsidRPr="00845125">
              <w:rPr>
                <w:rFonts w:ascii="Book Antiqua" w:hAnsi="Book Antiqua"/>
                <w:sz w:val="20"/>
                <w:szCs w:val="20"/>
              </w:rPr>
              <w:t xml:space="preserve">Further, one of the conditions for release of first progressive payment / subsequent payment shall be submission of ‘Safety Plan’ alongwith all requisite </w:t>
            </w:r>
            <w:r w:rsidRPr="00845125">
              <w:rPr>
                <w:rFonts w:ascii="Book Antiqua" w:hAnsi="Book Antiqua" w:cs="Arial"/>
                <w:snapToGrid w:val="0"/>
                <w:sz w:val="20"/>
                <w:szCs w:val="20"/>
              </w:rPr>
              <w:t>documents</w:t>
            </w:r>
            <w:r w:rsidRPr="00845125">
              <w:rPr>
                <w:rFonts w:ascii="Book Antiqua" w:hAnsi="Book Antiqua"/>
                <w:sz w:val="20"/>
                <w:szCs w:val="20"/>
              </w:rPr>
              <w:t xml:space="preserve"> in line with GCC clause on Safety Precaution and proforma provided in this Section – Sample Forms and Procedure and approval of the same by the Engineer In-Charge.</w:t>
            </w:r>
          </w:p>
          <w:p w14:paraId="64EDD096" w14:textId="77777777" w:rsidR="00845125" w:rsidRPr="00845125" w:rsidRDefault="00845125" w:rsidP="00845125">
            <w:pPr>
              <w:tabs>
                <w:tab w:val="left" w:pos="1134"/>
                <w:tab w:val="left" w:pos="1701"/>
              </w:tabs>
              <w:autoSpaceDE w:val="0"/>
              <w:autoSpaceDN w:val="0"/>
              <w:adjustRightInd w:val="0"/>
              <w:spacing w:after="283"/>
              <w:ind w:left="1134" w:hanging="1134"/>
              <w:jc w:val="both"/>
              <w:rPr>
                <w:rFonts w:ascii="Book Antiqua" w:hAnsi="Book Antiqua"/>
                <w:strike/>
                <w:spacing w:val="15"/>
                <w:sz w:val="20"/>
                <w:szCs w:val="20"/>
              </w:rPr>
            </w:pPr>
            <w:r w:rsidRPr="00845125">
              <w:rPr>
                <w:rFonts w:ascii="Book Antiqua" w:hAnsi="Book Antiqua"/>
                <w:strike/>
                <w:spacing w:val="15"/>
                <w:sz w:val="20"/>
                <w:szCs w:val="20"/>
              </w:rPr>
              <w:t xml:space="preserve">1.3     </w:t>
            </w:r>
            <w:r w:rsidRPr="00845125">
              <w:rPr>
                <w:rFonts w:ascii="Book Antiqua" w:hAnsi="Book Antiqua"/>
                <w:b/>
                <w:bCs/>
                <w:strike/>
                <w:spacing w:val="15"/>
                <w:sz w:val="20"/>
                <w:szCs w:val="20"/>
              </w:rPr>
              <w:t xml:space="preserve">Advances </w:t>
            </w:r>
          </w:p>
          <w:p w14:paraId="1267FB56" w14:textId="77777777" w:rsidR="00845125" w:rsidRPr="00845125" w:rsidRDefault="00845125" w:rsidP="00845125">
            <w:pPr>
              <w:tabs>
                <w:tab w:val="left" w:pos="756"/>
                <w:tab w:val="left" w:pos="1701"/>
              </w:tabs>
              <w:autoSpaceDE w:val="0"/>
              <w:autoSpaceDN w:val="0"/>
              <w:adjustRightInd w:val="0"/>
              <w:spacing w:after="283"/>
              <w:ind w:left="1134" w:hanging="1134"/>
              <w:jc w:val="both"/>
              <w:rPr>
                <w:rFonts w:ascii="Book Antiqua" w:hAnsi="Book Antiqua"/>
                <w:spacing w:val="15"/>
                <w:sz w:val="20"/>
                <w:szCs w:val="20"/>
              </w:rPr>
            </w:pPr>
            <w:r w:rsidRPr="00845125">
              <w:rPr>
                <w:rFonts w:ascii="Book Antiqua" w:hAnsi="Book Antiqua"/>
                <w:b/>
                <w:bCs/>
                <w:spacing w:val="15"/>
                <w:sz w:val="20"/>
                <w:szCs w:val="20"/>
              </w:rPr>
              <w:t>1.4</w:t>
            </w:r>
            <w:r w:rsidRPr="00845125">
              <w:rPr>
                <w:rFonts w:ascii="Book Antiqua" w:hAnsi="Book Antiqua"/>
                <w:b/>
                <w:bCs/>
                <w:spacing w:val="15"/>
                <w:sz w:val="20"/>
                <w:szCs w:val="20"/>
              </w:rPr>
              <w:tab/>
              <w:t>TIME LIMIT FOR PAYMENT OF FINAL BILL</w:t>
            </w:r>
          </w:p>
          <w:p w14:paraId="3A21DAD9" w14:textId="77777777" w:rsidR="00845125" w:rsidRPr="00845125" w:rsidRDefault="00845125" w:rsidP="00845125">
            <w:pPr>
              <w:pStyle w:val="BodyTextIndent3"/>
              <w:ind w:left="810" w:hanging="792"/>
              <w:jc w:val="both"/>
              <w:rPr>
                <w:rFonts w:ascii="Book Antiqua" w:hAnsi="Book Antiqua"/>
                <w:strike/>
                <w:sz w:val="20"/>
                <w:szCs w:val="20"/>
              </w:rPr>
            </w:pPr>
            <w:r w:rsidRPr="00845125">
              <w:rPr>
                <w:rFonts w:ascii="Book Antiqua" w:hAnsi="Book Antiqua"/>
                <w:spacing w:val="15"/>
                <w:sz w:val="20"/>
                <w:szCs w:val="20"/>
              </w:rPr>
              <w:t xml:space="preserve">1.4.1     </w:t>
            </w:r>
            <w:r w:rsidRPr="00845125">
              <w:rPr>
                <w:rFonts w:ascii="Book Antiqua" w:hAnsi="Book Antiqua"/>
                <w:sz w:val="20"/>
                <w:szCs w:val="20"/>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3FD5910C" w14:textId="77777777" w:rsidR="00845125" w:rsidRPr="00845125" w:rsidRDefault="00845125" w:rsidP="00845125">
            <w:pPr>
              <w:ind w:left="792" w:hanging="747"/>
              <w:jc w:val="both"/>
              <w:rPr>
                <w:rFonts w:ascii="Book Antiqua" w:hAnsi="Book Antiqua"/>
                <w:b/>
                <w:bCs/>
                <w:sz w:val="20"/>
                <w:szCs w:val="20"/>
              </w:rPr>
            </w:pPr>
            <w:r w:rsidRPr="00845125">
              <w:rPr>
                <w:rFonts w:ascii="Book Antiqua" w:hAnsi="Book Antiqua"/>
                <w:sz w:val="20"/>
                <w:szCs w:val="20"/>
              </w:rPr>
              <w:t xml:space="preserve">1.4.2 </w:t>
            </w:r>
            <w:r w:rsidRPr="00845125">
              <w:rPr>
                <w:rFonts w:ascii="Book Antiqua" w:hAnsi="Book Antiqua"/>
                <w:sz w:val="20"/>
                <w:szCs w:val="20"/>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7F2A4782" w14:textId="77777777" w:rsidR="00845125" w:rsidRPr="00845125" w:rsidRDefault="00845125" w:rsidP="00845125">
            <w:pPr>
              <w:jc w:val="both"/>
              <w:rPr>
                <w:rFonts w:ascii="Book Antiqua" w:hAnsi="Book Antiqua"/>
                <w:sz w:val="20"/>
                <w:szCs w:val="20"/>
              </w:rPr>
            </w:pPr>
          </w:p>
          <w:p w14:paraId="14063161" w14:textId="77777777" w:rsidR="00845125" w:rsidRPr="00845125" w:rsidRDefault="00845125" w:rsidP="00845125">
            <w:pPr>
              <w:ind w:left="693" w:hanging="693"/>
              <w:jc w:val="both"/>
              <w:rPr>
                <w:rFonts w:ascii="Book Antiqua" w:hAnsi="Book Antiqua"/>
                <w:b/>
                <w:bCs/>
                <w:sz w:val="20"/>
                <w:szCs w:val="20"/>
              </w:rPr>
            </w:pPr>
            <w:r w:rsidRPr="00845125">
              <w:rPr>
                <w:rFonts w:ascii="Book Antiqua" w:hAnsi="Book Antiqua"/>
                <w:sz w:val="20"/>
                <w:szCs w:val="20"/>
              </w:rPr>
              <w:t>1.5</w:t>
            </w:r>
            <w:r w:rsidRPr="00845125">
              <w:rPr>
                <w:rFonts w:ascii="Book Antiqua" w:hAnsi="Book Antiqua"/>
                <w:sz w:val="20"/>
                <w:szCs w:val="20"/>
              </w:rPr>
              <w:tab/>
            </w:r>
            <w:r w:rsidRPr="00845125">
              <w:rPr>
                <w:rFonts w:ascii="Book Antiqua" w:hAnsi="Book Antiqua"/>
                <w:b/>
                <w:bCs/>
                <w:sz w:val="20"/>
                <w:szCs w:val="20"/>
              </w:rPr>
              <w:t xml:space="preserve">Payment towards Price adjustment </w:t>
            </w:r>
          </w:p>
          <w:p w14:paraId="4CA1001F" w14:textId="77777777" w:rsidR="00845125" w:rsidRPr="00845125" w:rsidRDefault="00845125" w:rsidP="00845125">
            <w:pPr>
              <w:ind w:left="693" w:hanging="693"/>
              <w:jc w:val="both"/>
              <w:rPr>
                <w:rFonts w:ascii="Book Antiqua" w:hAnsi="Book Antiqua"/>
                <w:sz w:val="20"/>
                <w:szCs w:val="20"/>
              </w:rPr>
            </w:pPr>
            <w:r w:rsidRPr="00845125">
              <w:rPr>
                <w:rFonts w:ascii="Book Antiqua" w:hAnsi="Book Antiqua"/>
                <w:sz w:val="20"/>
                <w:szCs w:val="20"/>
              </w:rPr>
              <w:tab/>
            </w:r>
          </w:p>
          <w:p w14:paraId="578E93B4" w14:textId="77777777" w:rsidR="00845125" w:rsidRPr="00845125" w:rsidRDefault="00845125" w:rsidP="00845125">
            <w:pPr>
              <w:ind w:left="693"/>
              <w:jc w:val="both"/>
              <w:rPr>
                <w:rFonts w:ascii="Book Antiqua" w:hAnsi="Book Antiqua"/>
                <w:b/>
                <w:bCs/>
                <w:sz w:val="20"/>
                <w:szCs w:val="20"/>
                <w:u w:val="single"/>
              </w:rPr>
            </w:pPr>
            <w:r w:rsidRPr="00845125">
              <w:rPr>
                <w:rFonts w:ascii="Book Antiqua" w:hAnsi="Book Antiqua"/>
                <w:b/>
                <w:bCs/>
                <w:sz w:val="20"/>
                <w:szCs w:val="20"/>
                <w:highlight w:val="yellow"/>
                <w:u w:val="single"/>
              </w:rPr>
              <w:t>Prices are firm &amp; Fixed for the subject tender.</w:t>
            </w:r>
          </w:p>
          <w:p w14:paraId="13C5568E" w14:textId="77777777" w:rsidR="00845125" w:rsidRPr="00845125" w:rsidRDefault="00845125" w:rsidP="00845125">
            <w:pPr>
              <w:ind w:left="693" w:hanging="693"/>
              <w:jc w:val="both"/>
              <w:rPr>
                <w:rFonts w:ascii="Book Antiqua" w:hAnsi="Book Antiqua"/>
                <w:sz w:val="20"/>
                <w:szCs w:val="20"/>
              </w:rPr>
            </w:pPr>
          </w:p>
          <w:p w14:paraId="14964A39" w14:textId="77777777" w:rsidR="00845125" w:rsidRPr="00845125" w:rsidRDefault="00845125" w:rsidP="00845125">
            <w:pPr>
              <w:ind w:left="693" w:hanging="693"/>
              <w:jc w:val="both"/>
              <w:rPr>
                <w:rFonts w:ascii="Book Antiqua" w:hAnsi="Book Antiqua"/>
                <w:b/>
                <w:bCs/>
                <w:sz w:val="20"/>
                <w:szCs w:val="20"/>
              </w:rPr>
            </w:pPr>
            <w:r w:rsidRPr="00845125">
              <w:rPr>
                <w:rFonts w:ascii="Book Antiqua" w:hAnsi="Book Antiqua"/>
                <w:sz w:val="20"/>
                <w:szCs w:val="20"/>
              </w:rPr>
              <w:t>1.6</w:t>
            </w:r>
            <w:r w:rsidRPr="00845125">
              <w:rPr>
                <w:rFonts w:ascii="Book Antiqua" w:hAnsi="Book Antiqua"/>
                <w:sz w:val="20"/>
                <w:szCs w:val="20"/>
              </w:rPr>
              <w:tab/>
            </w:r>
            <w:r w:rsidRPr="00845125">
              <w:rPr>
                <w:rFonts w:ascii="Book Antiqua" w:hAnsi="Book Antiqua"/>
                <w:b/>
                <w:bCs/>
                <w:sz w:val="20"/>
                <w:szCs w:val="20"/>
              </w:rPr>
              <w:t>Payment towards Taxes and Duties</w:t>
            </w:r>
          </w:p>
          <w:p w14:paraId="64AA2EDE" w14:textId="77777777" w:rsidR="00845125" w:rsidRPr="00845125" w:rsidRDefault="00845125" w:rsidP="00845125">
            <w:pPr>
              <w:ind w:left="693" w:hanging="693"/>
              <w:jc w:val="both"/>
              <w:rPr>
                <w:rFonts w:ascii="Book Antiqua" w:hAnsi="Book Antiqua"/>
                <w:b/>
                <w:bCs/>
                <w:sz w:val="20"/>
                <w:szCs w:val="20"/>
              </w:rPr>
            </w:pPr>
          </w:p>
          <w:p w14:paraId="6FD4E365" w14:textId="77777777" w:rsidR="00845125" w:rsidRPr="00845125" w:rsidRDefault="00845125" w:rsidP="00845125">
            <w:pPr>
              <w:ind w:left="540" w:hanging="540"/>
              <w:jc w:val="both"/>
              <w:rPr>
                <w:rFonts w:ascii="Book Antiqua" w:hAnsi="Book Antiqua"/>
                <w:b/>
                <w:bCs/>
                <w:sz w:val="20"/>
                <w:szCs w:val="20"/>
              </w:rPr>
            </w:pPr>
            <w:r w:rsidRPr="00845125">
              <w:rPr>
                <w:rFonts w:ascii="Book Antiqua" w:hAnsi="Book Antiqua"/>
                <w:sz w:val="20"/>
                <w:szCs w:val="20"/>
              </w:rPr>
              <w:tab/>
              <w:t>Taxes and duties applicable as per Indian Tax laws, concerning Supply of Services in respect of transaction between the Employer and the Contractor, shall be reimbursed by the Employer as follows:</w:t>
            </w:r>
          </w:p>
          <w:p w14:paraId="55249758" w14:textId="77777777" w:rsidR="00845125" w:rsidRPr="00845125" w:rsidRDefault="00845125" w:rsidP="00845125">
            <w:pPr>
              <w:ind w:left="540" w:hanging="540"/>
              <w:jc w:val="both"/>
              <w:rPr>
                <w:rFonts w:ascii="Book Antiqua" w:hAnsi="Book Antiqua"/>
                <w:b/>
                <w:bCs/>
                <w:strike/>
                <w:sz w:val="20"/>
                <w:szCs w:val="20"/>
              </w:rPr>
            </w:pPr>
          </w:p>
          <w:p w14:paraId="77CEFC55" w14:textId="77777777" w:rsidR="00845125" w:rsidRPr="00845125" w:rsidRDefault="00845125" w:rsidP="00845125">
            <w:pPr>
              <w:tabs>
                <w:tab w:val="left" w:pos="990"/>
              </w:tabs>
              <w:ind w:left="900" w:hanging="360"/>
              <w:jc w:val="both"/>
              <w:rPr>
                <w:rFonts w:ascii="Book Antiqua" w:hAnsi="Book Antiqua" w:cs="Arial"/>
                <w:b/>
                <w:bCs/>
                <w:snapToGrid w:val="0"/>
                <w:sz w:val="20"/>
                <w:szCs w:val="20"/>
              </w:rPr>
            </w:pPr>
            <w:r w:rsidRPr="00845125">
              <w:rPr>
                <w:rFonts w:ascii="Book Antiqua" w:hAnsi="Book Antiqua"/>
                <w:b/>
                <w:bCs/>
                <w:sz w:val="20"/>
                <w:szCs w:val="20"/>
              </w:rPr>
              <w:t>(a)  GST shall be reimbursed</w:t>
            </w:r>
            <w:r w:rsidRPr="00845125">
              <w:rPr>
                <w:rFonts w:ascii="Book Antiqua" w:hAnsi="Book Antiqua" w:cs="Arial"/>
                <w:b/>
                <w:bCs/>
                <w:snapToGrid w:val="0"/>
                <w:sz w:val="20"/>
                <w:szCs w:val="20"/>
              </w:rPr>
              <w:t xml:space="preserve"> along with Progressive payment on completion of Supply &amp; Erection activity.</w:t>
            </w:r>
          </w:p>
          <w:p w14:paraId="5AB34243" w14:textId="77777777" w:rsidR="00845125" w:rsidRPr="00845125" w:rsidRDefault="00845125" w:rsidP="00845125">
            <w:pPr>
              <w:ind w:left="540" w:hanging="540"/>
              <w:jc w:val="both"/>
              <w:rPr>
                <w:rFonts w:ascii="Book Antiqua" w:hAnsi="Book Antiqua"/>
                <w:b/>
                <w:bCs/>
                <w:sz w:val="20"/>
                <w:szCs w:val="20"/>
              </w:rPr>
            </w:pPr>
          </w:p>
          <w:p w14:paraId="2630CB50" w14:textId="26A5ADF8" w:rsidR="00845125" w:rsidRPr="00845125" w:rsidRDefault="00845125" w:rsidP="00845125">
            <w:pPr>
              <w:tabs>
                <w:tab w:val="left" w:pos="990"/>
              </w:tabs>
              <w:ind w:left="900" w:hanging="360"/>
              <w:jc w:val="both"/>
              <w:rPr>
                <w:rFonts w:ascii="Book Antiqua" w:hAnsi="Book Antiqua"/>
                <w:sz w:val="20"/>
                <w:szCs w:val="20"/>
              </w:rPr>
            </w:pPr>
            <w:r w:rsidRPr="00845125">
              <w:rPr>
                <w:rFonts w:ascii="Book Antiqua" w:hAnsi="Book Antiqua"/>
                <w:b/>
                <w:bCs/>
                <w:sz w:val="20"/>
                <w:szCs w:val="20"/>
              </w:rPr>
              <w:lastRenderedPageBreak/>
              <w:t xml:space="preserve">(b) All GST payment except GST applicable on Advance shall be against GST invoices/debit notes raised by the Contractor as specified under the GST Act and related Rules, Notifications, etc as notified by the Government in this regard. </w:t>
            </w:r>
            <w:r w:rsidRPr="00845125">
              <w:rPr>
                <w:rFonts w:ascii="Book Antiqua" w:hAnsi="Book Antiqua"/>
                <w:sz w:val="20"/>
                <w:szCs w:val="20"/>
              </w:rPr>
              <w:t xml:space="preserve"> </w:t>
            </w:r>
            <w:r w:rsidRPr="00845125">
              <w:rPr>
                <w:rFonts w:ascii="Book Antiqua" w:hAnsi="Book Antiqua"/>
                <w:b/>
                <w:bCs/>
                <w:sz w:val="20"/>
                <w:szCs w:val="20"/>
              </w:rPr>
              <w:t>In the event that the Contractor fails to provide the invoice/debit note in the form and manner prescribed under the GST Act and Rules, the Employer shall not be liable to make any payment against such invoice/debit note.</w:t>
            </w:r>
            <w:r w:rsidRPr="00845125">
              <w:rPr>
                <w:rFonts w:ascii="Book Antiqua" w:hAnsi="Book Antiqua"/>
                <w:b/>
                <w:bCs/>
                <w:color w:val="FF0000"/>
                <w:sz w:val="20"/>
                <w:szCs w:val="20"/>
              </w:rPr>
              <w:t xml:space="preserve"> </w:t>
            </w:r>
            <w:r w:rsidRPr="00845125">
              <w:rPr>
                <w:rFonts w:ascii="Book Antiqua" w:hAnsi="Book Antiqua"/>
                <w:sz w:val="20"/>
                <w:szCs w:val="20"/>
              </w:rPr>
              <w:t>Payment towards taxes &amp; duties shall be released by the Employer directly to the Contractor.</w:t>
            </w:r>
          </w:p>
          <w:p w14:paraId="38F48E8F" w14:textId="77777777" w:rsidR="00845125" w:rsidRPr="00845125" w:rsidRDefault="00845125" w:rsidP="00845125">
            <w:pPr>
              <w:jc w:val="both"/>
              <w:rPr>
                <w:rFonts w:ascii="Book Antiqua" w:hAnsi="Book Antiqua"/>
                <w:sz w:val="20"/>
                <w:szCs w:val="20"/>
              </w:rPr>
            </w:pPr>
          </w:p>
          <w:p w14:paraId="190DDD44" w14:textId="77777777" w:rsidR="00845125" w:rsidRPr="00845125" w:rsidRDefault="00845125" w:rsidP="00845125">
            <w:pPr>
              <w:ind w:left="693" w:hanging="693"/>
              <w:jc w:val="both"/>
              <w:rPr>
                <w:rFonts w:ascii="Book Antiqua" w:hAnsi="Book Antiqua"/>
                <w:sz w:val="20"/>
                <w:szCs w:val="20"/>
              </w:rPr>
            </w:pPr>
            <w:r w:rsidRPr="00845125">
              <w:rPr>
                <w:rFonts w:ascii="Book Antiqua" w:hAnsi="Book Antiqua"/>
                <w:sz w:val="20"/>
                <w:szCs w:val="20"/>
              </w:rPr>
              <w:t>2.</w:t>
            </w:r>
            <w:r w:rsidRPr="00845125">
              <w:rPr>
                <w:rFonts w:ascii="Book Antiqua" w:hAnsi="Book Antiqua"/>
                <w:sz w:val="20"/>
                <w:szCs w:val="20"/>
              </w:rPr>
              <w:tab/>
              <w:t>PAYMENT PROCEDURES</w:t>
            </w:r>
          </w:p>
          <w:p w14:paraId="43EE40F6" w14:textId="77777777" w:rsidR="00845125" w:rsidRPr="00845125" w:rsidRDefault="00845125" w:rsidP="00845125">
            <w:pPr>
              <w:ind w:left="693" w:hanging="693"/>
              <w:jc w:val="both"/>
              <w:rPr>
                <w:rFonts w:ascii="Book Antiqua" w:hAnsi="Book Antiqua"/>
                <w:sz w:val="20"/>
                <w:szCs w:val="20"/>
              </w:rPr>
            </w:pPr>
          </w:p>
          <w:p w14:paraId="263EED3E" w14:textId="77777777" w:rsidR="00845125" w:rsidRPr="00845125" w:rsidRDefault="00845125" w:rsidP="00845125">
            <w:pPr>
              <w:ind w:left="693" w:hanging="693"/>
              <w:jc w:val="both"/>
              <w:rPr>
                <w:rFonts w:ascii="Book Antiqua" w:hAnsi="Book Antiqua"/>
                <w:sz w:val="20"/>
                <w:szCs w:val="20"/>
              </w:rPr>
            </w:pPr>
            <w:r w:rsidRPr="00845125">
              <w:rPr>
                <w:rFonts w:ascii="Book Antiqua" w:hAnsi="Book Antiqua"/>
                <w:sz w:val="20"/>
                <w:szCs w:val="20"/>
              </w:rPr>
              <w:t>2.1</w:t>
            </w:r>
            <w:r w:rsidRPr="00845125">
              <w:rPr>
                <w:rFonts w:ascii="Book Antiqua" w:hAnsi="Book Antiqua"/>
                <w:sz w:val="20"/>
                <w:szCs w:val="20"/>
              </w:rPr>
              <w:tab/>
              <w:t>Method of Payment</w:t>
            </w:r>
          </w:p>
          <w:p w14:paraId="57202F20" w14:textId="77777777" w:rsidR="00845125" w:rsidRPr="00845125" w:rsidRDefault="00845125" w:rsidP="00845125">
            <w:pPr>
              <w:ind w:left="693" w:hanging="693"/>
              <w:jc w:val="both"/>
              <w:rPr>
                <w:rFonts w:ascii="Book Antiqua" w:hAnsi="Book Antiqua"/>
                <w:sz w:val="20"/>
                <w:szCs w:val="20"/>
              </w:rPr>
            </w:pPr>
          </w:p>
          <w:p w14:paraId="08BCC308" w14:textId="77777777" w:rsidR="00845125" w:rsidRPr="00845125" w:rsidRDefault="00845125" w:rsidP="00845125">
            <w:pPr>
              <w:ind w:left="693"/>
              <w:jc w:val="both"/>
              <w:rPr>
                <w:rFonts w:ascii="Book Antiqua" w:hAnsi="Book Antiqua"/>
                <w:sz w:val="20"/>
                <w:szCs w:val="20"/>
              </w:rPr>
            </w:pPr>
            <w:r w:rsidRPr="00845125">
              <w:rPr>
                <w:rFonts w:ascii="Book Antiqua" w:hAnsi="Book Antiqua"/>
                <w:sz w:val="20"/>
                <w:szCs w:val="20"/>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4C92CCAB" w14:textId="77777777" w:rsidR="00845125" w:rsidRPr="00845125" w:rsidRDefault="00845125" w:rsidP="00845125">
            <w:pPr>
              <w:ind w:left="693"/>
              <w:jc w:val="both"/>
              <w:rPr>
                <w:rFonts w:ascii="Book Antiqua" w:hAnsi="Book Antiqua"/>
                <w:sz w:val="20"/>
                <w:szCs w:val="20"/>
              </w:rPr>
            </w:pPr>
          </w:p>
          <w:p w14:paraId="36C28FE4" w14:textId="77777777" w:rsidR="00845125" w:rsidRPr="00845125" w:rsidRDefault="00845125" w:rsidP="00845125">
            <w:pPr>
              <w:ind w:left="693"/>
              <w:jc w:val="both"/>
              <w:rPr>
                <w:rFonts w:ascii="Book Antiqua" w:hAnsi="Book Antiqua"/>
                <w:sz w:val="20"/>
                <w:szCs w:val="20"/>
              </w:rPr>
            </w:pPr>
            <w:r w:rsidRPr="00845125">
              <w:rPr>
                <w:rFonts w:ascii="Book Antiqua" w:hAnsi="Book Antiqua"/>
                <w:sz w:val="20"/>
                <w:szCs w:val="20"/>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6116FA83" w14:textId="77777777" w:rsidR="00845125" w:rsidRPr="00845125" w:rsidRDefault="00845125" w:rsidP="00845125">
            <w:pPr>
              <w:ind w:left="693" w:hanging="693"/>
              <w:jc w:val="both"/>
              <w:rPr>
                <w:rFonts w:ascii="Book Antiqua" w:hAnsi="Book Antiqua"/>
                <w:sz w:val="20"/>
                <w:szCs w:val="20"/>
              </w:rPr>
            </w:pPr>
          </w:p>
          <w:p w14:paraId="499567E1" w14:textId="77777777" w:rsidR="00845125" w:rsidRPr="00845125" w:rsidRDefault="00845125" w:rsidP="00845125">
            <w:pPr>
              <w:ind w:left="693"/>
              <w:jc w:val="both"/>
              <w:rPr>
                <w:rFonts w:ascii="Book Antiqua" w:hAnsi="Book Antiqua"/>
                <w:sz w:val="20"/>
                <w:szCs w:val="20"/>
              </w:rPr>
            </w:pPr>
            <w:r w:rsidRPr="00845125">
              <w:rPr>
                <w:rFonts w:ascii="Book Antiqua" w:hAnsi="Book Antiqua"/>
                <w:sz w:val="20"/>
                <w:szCs w:val="20"/>
              </w:rPr>
              <w:t>Note:</w:t>
            </w:r>
            <w:r w:rsidRPr="00845125">
              <w:rPr>
                <w:rFonts w:ascii="Book Antiqua" w:hAnsi="Book Antiqua"/>
                <w:sz w:val="20"/>
                <w:szCs w:val="20"/>
              </w:rPr>
              <w:tab/>
              <w:t>Pro-rata shall refer to functionally complete part(s) of the facilities, for which unit rates are identified in the contract.</w:t>
            </w:r>
          </w:p>
          <w:p w14:paraId="03BEF8FC" w14:textId="77777777" w:rsidR="00845125" w:rsidRPr="00845125" w:rsidRDefault="00845125" w:rsidP="00845125">
            <w:pPr>
              <w:ind w:left="693" w:hanging="693"/>
              <w:jc w:val="both"/>
              <w:rPr>
                <w:rFonts w:ascii="Book Antiqua" w:hAnsi="Book Antiqua"/>
                <w:sz w:val="20"/>
                <w:szCs w:val="20"/>
              </w:rPr>
            </w:pPr>
          </w:p>
          <w:p w14:paraId="506291A5" w14:textId="77777777" w:rsidR="00845125" w:rsidRPr="00845125" w:rsidRDefault="00845125" w:rsidP="00845125">
            <w:pPr>
              <w:tabs>
                <w:tab w:val="left" w:pos="-1980"/>
              </w:tabs>
              <w:autoSpaceDE w:val="0"/>
              <w:autoSpaceDN w:val="0"/>
              <w:adjustRightInd w:val="0"/>
              <w:ind w:left="676" w:hanging="23"/>
              <w:jc w:val="both"/>
              <w:rPr>
                <w:rFonts w:ascii="Book Antiqua" w:hAnsi="Book Antiqua"/>
                <w:sz w:val="20"/>
                <w:szCs w:val="20"/>
              </w:rPr>
            </w:pPr>
            <w:r w:rsidRPr="00845125">
              <w:rPr>
                <w:rFonts w:ascii="Book Antiqua" w:hAnsi="Book Antiqua"/>
                <w:sz w:val="20"/>
                <w:szCs w:val="20"/>
              </w:rPr>
              <w:tab/>
            </w:r>
            <w:r w:rsidRPr="00845125">
              <w:rPr>
                <w:rFonts w:ascii="Book Antiqua" w:hAnsi="Book Antiqua"/>
                <w:sz w:val="20"/>
                <w:szCs w:val="20"/>
              </w:rPr>
              <w:tab/>
            </w:r>
            <w:r w:rsidRPr="00845125">
              <w:rPr>
                <w:rFonts w:ascii="Book Antiqua" w:hAnsi="Book Antiqua"/>
                <w:color w:val="0000FF"/>
                <w:sz w:val="20"/>
                <w:szCs w:val="20"/>
              </w:rPr>
              <w:t>NO ADVANCE PAYMENT SHALL BE MADE AGAINST THE SUBJECT PACKAGE</w:t>
            </w:r>
            <w:r w:rsidRPr="00845125">
              <w:rPr>
                <w:rFonts w:ascii="Book Antiqua" w:hAnsi="Book Antiqua"/>
                <w:sz w:val="20"/>
                <w:szCs w:val="20"/>
              </w:rPr>
              <w:t>.</w:t>
            </w:r>
          </w:p>
          <w:p w14:paraId="707A4653" w14:textId="77777777" w:rsidR="00845125" w:rsidRPr="00845125" w:rsidRDefault="00845125" w:rsidP="00845125">
            <w:pPr>
              <w:tabs>
                <w:tab w:val="left" w:pos="-1980"/>
              </w:tabs>
              <w:autoSpaceDE w:val="0"/>
              <w:autoSpaceDN w:val="0"/>
              <w:adjustRightInd w:val="0"/>
              <w:ind w:hanging="23"/>
              <w:jc w:val="both"/>
              <w:rPr>
                <w:rFonts w:ascii="Book Antiqua" w:hAnsi="Book Antiqua"/>
                <w:sz w:val="20"/>
                <w:szCs w:val="20"/>
              </w:rPr>
            </w:pPr>
          </w:p>
          <w:p w14:paraId="1DE8C0C3" w14:textId="77777777" w:rsidR="00845125" w:rsidRPr="00845125" w:rsidRDefault="00845125" w:rsidP="00845125">
            <w:pPr>
              <w:tabs>
                <w:tab w:val="left" w:pos="-1980"/>
              </w:tabs>
              <w:autoSpaceDE w:val="0"/>
              <w:autoSpaceDN w:val="0"/>
              <w:adjustRightInd w:val="0"/>
              <w:ind w:left="720" w:hanging="720"/>
              <w:jc w:val="both"/>
              <w:rPr>
                <w:rFonts w:ascii="Book Antiqua" w:hAnsi="Book Antiqua"/>
                <w:sz w:val="20"/>
                <w:szCs w:val="20"/>
              </w:rPr>
            </w:pPr>
            <w:r w:rsidRPr="00845125">
              <w:rPr>
                <w:rFonts w:ascii="Book Antiqua" w:hAnsi="Book Antiqua"/>
                <w:sz w:val="20"/>
                <w:szCs w:val="20"/>
              </w:rPr>
              <w:tab/>
              <w:t>All payments shall be made in Indian Rupees only.</w:t>
            </w:r>
          </w:p>
          <w:p w14:paraId="0537ADD1" w14:textId="77777777" w:rsidR="00845125" w:rsidRPr="00845125" w:rsidRDefault="00845125" w:rsidP="00845125">
            <w:pPr>
              <w:ind w:left="693" w:hanging="693"/>
              <w:jc w:val="both"/>
              <w:rPr>
                <w:rFonts w:ascii="Book Antiqua" w:hAnsi="Book Antiqua"/>
                <w:sz w:val="20"/>
                <w:szCs w:val="20"/>
              </w:rPr>
            </w:pPr>
          </w:p>
          <w:p w14:paraId="4413EE83" w14:textId="77777777" w:rsidR="00845125" w:rsidRPr="00845125" w:rsidRDefault="00845125" w:rsidP="00845125">
            <w:pPr>
              <w:rPr>
                <w:rFonts w:ascii="Book Antiqua" w:hAnsi="Book Antiqua"/>
                <w:b/>
                <w:sz w:val="20"/>
                <w:szCs w:val="20"/>
              </w:rPr>
            </w:pPr>
            <w:r w:rsidRPr="00845125">
              <w:rPr>
                <w:rFonts w:ascii="Book Antiqua" w:hAnsi="Book Antiqua"/>
                <w:sz w:val="20"/>
                <w:szCs w:val="20"/>
              </w:rPr>
              <w:t>2.2</w:t>
            </w:r>
            <w:r w:rsidRPr="00845125">
              <w:rPr>
                <w:rFonts w:ascii="Book Antiqua" w:hAnsi="Book Antiqua"/>
                <w:b/>
                <w:bCs/>
                <w:sz w:val="20"/>
                <w:szCs w:val="20"/>
              </w:rPr>
              <w:tab/>
            </w:r>
            <w:r w:rsidRPr="00845125">
              <w:rPr>
                <w:rFonts w:ascii="Book Antiqua" w:hAnsi="Book Antiqua"/>
                <w:b/>
                <w:sz w:val="20"/>
                <w:szCs w:val="20"/>
              </w:rPr>
              <w:t>Bill Tracking System</w:t>
            </w:r>
          </w:p>
          <w:p w14:paraId="4BB1EB49" w14:textId="77777777" w:rsidR="00845125" w:rsidRPr="00845125" w:rsidRDefault="00845125" w:rsidP="00845125">
            <w:pPr>
              <w:rPr>
                <w:rFonts w:ascii="Book Antiqua" w:hAnsi="Book Antiqua"/>
                <w:b/>
                <w:sz w:val="20"/>
                <w:szCs w:val="20"/>
              </w:rPr>
            </w:pPr>
          </w:p>
          <w:p w14:paraId="039C253E" w14:textId="77777777" w:rsidR="00845125" w:rsidRPr="00845125" w:rsidRDefault="00845125" w:rsidP="00845125">
            <w:pPr>
              <w:ind w:left="720"/>
              <w:jc w:val="both"/>
              <w:rPr>
                <w:rFonts w:ascii="Book Antiqua" w:hAnsi="Book Antiqua"/>
                <w:sz w:val="20"/>
                <w:szCs w:val="20"/>
              </w:rPr>
            </w:pPr>
            <w:r w:rsidRPr="00845125">
              <w:rPr>
                <w:rFonts w:ascii="Book Antiqua" w:hAnsi="Book Antiqua"/>
                <w:b/>
                <w:bCs/>
                <w:sz w:val="20"/>
                <w:szCs w:val="20"/>
              </w:rPr>
              <w:t>Prior to submission of bills in physical form, the Contractor shall submit its bills using POWERGRID’s Vendor Bill Tracking System as per procedure detailed herein below. Further</w:t>
            </w:r>
            <w:r w:rsidRPr="00845125">
              <w:rPr>
                <w:rFonts w:ascii="Book Antiqua" w:hAnsi="Book Antiqua"/>
                <w:sz w:val="20"/>
                <w:szCs w:val="20"/>
              </w:rPr>
              <w:t>, the Contractor may also track the status of its bills using POWERGRID’s ‘On-line Vendor Bill Tracking System’. To use this system the Contractor is required to get itself registered once online at POWERGRID’s ERP Portal with the link URL (</w:t>
            </w:r>
            <w:hyperlink r:id="rId12" w:history="1">
              <w:r w:rsidRPr="00845125">
                <w:rPr>
                  <w:rStyle w:val="Hyperlink"/>
                  <w:rFonts w:ascii="Book Antiqua" w:hAnsi="Book Antiqua"/>
                  <w:sz w:val="20"/>
                  <w:szCs w:val="20"/>
                </w:rPr>
                <w:t>https://etender.powergrid.in</w:t>
              </w:r>
            </w:hyperlink>
            <w:r w:rsidRPr="00845125">
              <w:rPr>
                <w:rFonts w:ascii="Book Antiqua" w:hAnsi="Book Antiqua"/>
                <w:sz w:val="20"/>
                <w:szCs w:val="20"/>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84D6736" w14:textId="77777777" w:rsidR="00845125" w:rsidRPr="00845125" w:rsidRDefault="00845125" w:rsidP="00845125">
            <w:pPr>
              <w:jc w:val="both"/>
              <w:rPr>
                <w:rFonts w:ascii="Book Antiqua" w:hAnsi="Book Antiqua"/>
                <w:sz w:val="20"/>
                <w:szCs w:val="20"/>
              </w:rPr>
            </w:pPr>
          </w:p>
          <w:p w14:paraId="6C7D321F" w14:textId="77777777" w:rsidR="00845125" w:rsidRPr="00845125" w:rsidRDefault="00845125" w:rsidP="00845125">
            <w:pPr>
              <w:pStyle w:val="ListParagraph"/>
              <w:numPr>
                <w:ilvl w:val="0"/>
                <w:numId w:val="41"/>
              </w:numPr>
              <w:spacing w:after="200" w:line="276" w:lineRule="auto"/>
              <w:ind w:left="810" w:hanging="342"/>
              <w:jc w:val="both"/>
              <w:rPr>
                <w:rFonts w:ascii="Book Antiqua" w:hAnsi="Book Antiqua"/>
                <w:sz w:val="20"/>
                <w:szCs w:val="20"/>
              </w:rPr>
            </w:pPr>
            <w:r w:rsidRPr="00845125">
              <w:rPr>
                <w:rFonts w:ascii="Book Antiqua" w:hAnsi="Book Antiqua"/>
                <w:sz w:val="20"/>
                <w:szCs w:val="20"/>
              </w:rPr>
              <w:t xml:space="preserve"> Once registered, the Contractor can log-in to POWERGRID’s Vendor Bill Tracking System </w:t>
            </w:r>
            <w:r w:rsidRPr="00845125">
              <w:rPr>
                <w:rFonts w:ascii="Book Antiqua" w:hAnsi="Book Antiqua"/>
                <w:b/>
                <w:bCs/>
                <w:sz w:val="20"/>
                <w:szCs w:val="20"/>
              </w:rPr>
              <w:t>(BTS)</w:t>
            </w:r>
            <w:r w:rsidRPr="00845125">
              <w:rPr>
                <w:rFonts w:ascii="Book Antiqua" w:hAnsi="Book Antiqua"/>
                <w:sz w:val="20"/>
                <w:szCs w:val="20"/>
              </w:rPr>
              <w:t xml:space="preserve"> with Vendor Log-In ID and Password.</w:t>
            </w:r>
          </w:p>
          <w:p w14:paraId="19F8AF3F" w14:textId="77777777" w:rsidR="00845125" w:rsidRPr="00845125" w:rsidRDefault="00845125" w:rsidP="00845125">
            <w:pPr>
              <w:pStyle w:val="ListParagraph"/>
              <w:ind w:left="810"/>
              <w:jc w:val="both"/>
              <w:rPr>
                <w:rFonts w:ascii="Book Antiqua" w:hAnsi="Book Antiqua"/>
                <w:sz w:val="20"/>
                <w:szCs w:val="20"/>
              </w:rPr>
            </w:pPr>
          </w:p>
          <w:p w14:paraId="7467D196" w14:textId="77777777" w:rsidR="00845125" w:rsidRPr="00845125" w:rsidRDefault="00845125" w:rsidP="00845125">
            <w:pPr>
              <w:pStyle w:val="ListParagraph"/>
              <w:numPr>
                <w:ilvl w:val="0"/>
                <w:numId w:val="41"/>
              </w:numPr>
              <w:spacing w:after="200" w:line="276" w:lineRule="auto"/>
              <w:ind w:left="810" w:hanging="342"/>
              <w:jc w:val="both"/>
              <w:rPr>
                <w:rFonts w:ascii="Book Antiqua" w:hAnsi="Book Antiqua"/>
                <w:sz w:val="20"/>
                <w:szCs w:val="20"/>
              </w:rPr>
            </w:pPr>
            <w:r w:rsidRPr="00845125">
              <w:rPr>
                <w:rFonts w:ascii="Book Antiqua" w:hAnsi="Book Antiqua"/>
                <w:b/>
                <w:bCs/>
                <w:sz w:val="20"/>
                <w:szCs w:val="20"/>
              </w:rPr>
              <w:lastRenderedPageBreak/>
              <w:t xml:space="preserve">After </w:t>
            </w:r>
            <w:r w:rsidRPr="00845125">
              <w:rPr>
                <w:rFonts w:ascii="Book Antiqua" w:hAnsi="Book Antiqua"/>
                <w:sz w:val="20"/>
                <w:szCs w:val="20"/>
              </w:rPr>
              <w:t>login</w:t>
            </w:r>
            <w:r w:rsidRPr="00845125">
              <w:rPr>
                <w:rFonts w:ascii="Book Antiqua" w:hAnsi="Book Antiqua"/>
                <w:b/>
                <w:bCs/>
                <w:sz w:val="20"/>
                <w:szCs w:val="20"/>
              </w:rPr>
              <w:t xml:space="preserve"> as at (a) above, Contractor is required to make the entry on POWERGRID’s ERP Portal under the tab “Submit New Invoice” and shall fill all details along with the MSE status. Upon submission, a 16-digit unique BTS number will be generated and the Contractor will receive an automated e-mail forwarding the unique BTS number. </w:t>
            </w:r>
          </w:p>
          <w:p w14:paraId="4DE04F31" w14:textId="77777777" w:rsidR="00845125" w:rsidRPr="00845125" w:rsidRDefault="00845125" w:rsidP="00845125">
            <w:pPr>
              <w:pStyle w:val="ListParagraph"/>
              <w:ind w:left="180"/>
              <w:jc w:val="both"/>
              <w:rPr>
                <w:rFonts w:ascii="Book Antiqua" w:hAnsi="Book Antiqua"/>
                <w:sz w:val="20"/>
                <w:szCs w:val="20"/>
              </w:rPr>
            </w:pPr>
          </w:p>
          <w:p w14:paraId="314AF3A0" w14:textId="77777777" w:rsidR="00845125" w:rsidRPr="00845125" w:rsidRDefault="00845125" w:rsidP="00845125">
            <w:pPr>
              <w:pStyle w:val="ListParagraph"/>
              <w:numPr>
                <w:ilvl w:val="0"/>
                <w:numId w:val="41"/>
              </w:numPr>
              <w:spacing w:after="200" w:line="276" w:lineRule="auto"/>
              <w:ind w:left="810" w:hanging="342"/>
              <w:jc w:val="both"/>
              <w:rPr>
                <w:rFonts w:ascii="Book Antiqua" w:hAnsi="Book Antiqua"/>
                <w:sz w:val="20"/>
                <w:szCs w:val="20"/>
              </w:rPr>
            </w:pPr>
            <w:r w:rsidRPr="00845125">
              <w:rPr>
                <w:rFonts w:ascii="Book Antiqua" w:hAnsi="Book Antiqua"/>
                <w:b/>
                <w:bCs/>
                <w:sz w:val="20"/>
                <w:szCs w:val="20"/>
              </w:rPr>
              <w:t xml:space="preserve">The </w:t>
            </w:r>
            <w:r w:rsidRPr="00845125">
              <w:rPr>
                <w:rFonts w:ascii="Book Antiqua" w:hAnsi="Book Antiqua"/>
                <w:sz w:val="20"/>
                <w:szCs w:val="20"/>
              </w:rPr>
              <w:t>physical</w:t>
            </w:r>
            <w:r w:rsidRPr="00845125">
              <w:rPr>
                <w:rFonts w:ascii="Book Antiqua" w:hAnsi="Book Antiqua"/>
                <w:b/>
                <w:bCs/>
                <w:sz w:val="20"/>
                <w:szCs w:val="20"/>
              </w:rPr>
              <w:t xml:space="preserve"> bills along with printed copy of e-mail received from BTS (unique BTS number) shall be submitted by the Contractor.</w:t>
            </w:r>
          </w:p>
          <w:p w14:paraId="23711F63" w14:textId="77777777" w:rsidR="00845125" w:rsidRPr="00845125" w:rsidRDefault="00845125" w:rsidP="00845125">
            <w:pPr>
              <w:pStyle w:val="ListParagraph"/>
              <w:ind w:left="810"/>
              <w:jc w:val="both"/>
              <w:rPr>
                <w:rFonts w:ascii="Book Antiqua" w:hAnsi="Book Antiqua"/>
                <w:sz w:val="20"/>
                <w:szCs w:val="20"/>
              </w:rPr>
            </w:pPr>
          </w:p>
          <w:p w14:paraId="45CDDFC6" w14:textId="77777777" w:rsidR="00845125" w:rsidRPr="00845125" w:rsidRDefault="00845125" w:rsidP="00845125">
            <w:pPr>
              <w:pStyle w:val="ListParagraph"/>
              <w:numPr>
                <w:ilvl w:val="0"/>
                <w:numId w:val="41"/>
              </w:numPr>
              <w:spacing w:after="200" w:line="276" w:lineRule="auto"/>
              <w:ind w:left="810" w:hanging="342"/>
              <w:jc w:val="both"/>
              <w:rPr>
                <w:rFonts w:ascii="Book Antiqua" w:hAnsi="Book Antiqua"/>
                <w:b/>
                <w:bCs/>
                <w:sz w:val="20"/>
                <w:szCs w:val="20"/>
              </w:rPr>
            </w:pPr>
            <w:r w:rsidRPr="00845125">
              <w:rPr>
                <w:rFonts w:ascii="Book Antiqua" w:hAnsi="Book Antiqua"/>
                <w:sz w:val="20"/>
                <w:szCs w:val="20"/>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845125">
              <w:rPr>
                <w:rFonts w:ascii="Book Antiqua" w:hAnsi="Book Antiqua"/>
                <w:b/>
                <w:bCs/>
                <w:sz w:val="20"/>
                <w:szCs w:val="20"/>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060E7B5C" w14:textId="77777777" w:rsidR="00845125" w:rsidRPr="00845125" w:rsidRDefault="00845125" w:rsidP="00845125">
            <w:pPr>
              <w:pStyle w:val="ListParagraph"/>
              <w:ind w:left="810"/>
              <w:jc w:val="both"/>
              <w:rPr>
                <w:rFonts w:ascii="Book Antiqua" w:hAnsi="Book Antiqua"/>
                <w:b/>
                <w:bCs/>
                <w:sz w:val="20"/>
                <w:szCs w:val="20"/>
              </w:rPr>
            </w:pPr>
          </w:p>
          <w:p w14:paraId="749F3662" w14:textId="77777777" w:rsidR="00845125" w:rsidRPr="00845125" w:rsidRDefault="00845125" w:rsidP="00845125">
            <w:pPr>
              <w:pStyle w:val="ListParagraph"/>
              <w:numPr>
                <w:ilvl w:val="0"/>
                <w:numId w:val="41"/>
              </w:numPr>
              <w:spacing w:after="200" w:line="276" w:lineRule="auto"/>
              <w:ind w:left="810" w:hanging="342"/>
              <w:jc w:val="both"/>
              <w:rPr>
                <w:rFonts w:ascii="Book Antiqua" w:hAnsi="Book Antiqua"/>
                <w:b/>
                <w:bCs/>
                <w:sz w:val="20"/>
                <w:szCs w:val="20"/>
              </w:rPr>
            </w:pPr>
            <w:r w:rsidRPr="00845125">
              <w:rPr>
                <w:rFonts w:ascii="Book Antiqua" w:hAnsi="Book Antiqua"/>
                <w:sz w:val="20"/>
                <w:szCs w:val="20"/>
              </w:rPr>
              <w:t xml:space="preserve">The day the payment is made, a mail stating the “Bill number, net payment amount and details of the bank from where the payment has been made” will be sent to the Contractor.  </w:t>
            </w:r>
          </w:p>
          <w:p w14:paraId="1AF65620" w14:textId="77777777" w:rsidR="00845125" w:rsidRPr="00845125" w:rsidRDefault="00845125" w:rsidP="00845125">
            <w:pPr>
              <w:pStyle w:val="ListParagraph"/>
              <w:ind w:left="810"/>
              <w:jc w:val="both"/>
              <w:rPr>
                <w:rFonts w:ascii="Book Antiqua" w:hAnsi="Book Antiqua"/>
                <w:b/>
                <w:bCs/>
                <w:sz w:val="20"/>
                <w:szCs w:val="20"/>
              </w:rPr>
            </w:pPr>
          </w:p>
          <w:p w14:paraId="7752BB4D" w14:textId="77777777" w:rsidR="00845125" w:rsidRPr="00845125" w:rsidRDefault="00845125" w:rsidP="00845125">
            <w:pPr>
              <w:pStyle w:val="ListParagraph"/>
              <w:numPr>
                <w:ilvl w:val="0"/>
                <w:numId w:val="41"/>
              </w:numPr>
              <w:spacing w:after="200" w:line="276" w:lineRule="auto"/>
              <w:ind w:left="810" w:hanging="342"/>
              <w:jc w:val="both"/>
              <w:rPr>
                <w:rFonts w:ascii="Book Antiqua" w:hAnsi="Book Antiqua"/>
                <w:sz w:val="20"/>
                <w:szCs w:val="20"/>
              </w:rPr>
            </w:pPr>
            <w:r w:rsidRPr="00845125">
              <w:rPr>
                <w:rFonts w:ascii="Book Antiqua" w:hAnsi="Book Antiqua"/>
                <w:b/>
                <w:bCs/>
                <w:sz w:val="20"/>
                <w:szCs w:val="20"/>
              </w:rPr>
              <w:t xml:space="preserve">The </w:t>
            </w:r>
            <w:r w:rsidRPr="00845125">
              <w:rPr>
                <w:rFonts w:ascii="Book Antiqua" w:hAnsi="Book Antiqua"/>
                <w:sz w:val="20"/>
                <w:szCs w:val="20"/>
              </w:rPr>
              <w:t>status</w:t>
            </w:r>
            <w:r w:rsidRPr="00845125">
              <w:rPr>
                <w:rFonts w:ascii="Book Antiqua" w:hAnsi="Book Antiqua"/>
                <w:b/>
                <w:bCs/>
                <w:sz w:val="20"/>
                <w:szCs w:val="20"/>
              </w:rPr>
              <w:t xml:space="preserve"> of Bill submitted by the Contractor can be checked through the BTS number under tab “Invoice Submitted”.</w:t>
            </w:r>
          </w:p>
          <w:p w14:paraId="3BE86339" w14:textId="77777777" w:rsidR="00845125" w:rsidRPr="00845125" w:rsidRDefault="00845125" w:rsidP="00845125">
            <w:pPr>
              <w:spacing w:after="120"/>
              <w:ind w:left="720"/>
              <w:jc w:val="both"/>
              <w:rPr>
                <w:rFonts w:ascii="Book Antiqua" w:hAnsi="Book Antiqua"/>
                <w:color w:val="000000"/>
                <w:sz w:val="20"/>
                <w:szCs w:val="20"/>
              </w:rPr>
            </w:pPr>
            <w:r w:rsidRPr="00845125">
              <w:rPr>
                <w:rFonts w:ascii="Book Antiqua" w:hAnsi="Book Antiqua"/>
                <w:color w:val="000000"/>
                <w:sz w:val="20"/>
                <w:szCs w:val="20"/>
              </w:rPr>
              <w:t>The Contractor is requested to avail the above facilities for his convenience and take necessary help from the concerned site official(s).</w:t>
            </w:r>
          </w:p>
          <w:p w14:paraId="5D334B0F" w14:textId="77777777" w:rsidR="00845125" w:rsidRPr="00845125" w:rsidRDefault="00845125" w:rsidP="00845125">
            <w:pPr>
              <w:numPr>
                <w:ilvl w:val="1"/>
                <w:numId w:val="0"/>
              </w:numPr>
              <w:tabs>
                <w:tab w:val="num" w:pos="360"/>
              </w:tabs>
              <w:ind w:left="720" w:hanging="720"/>
              <w:jc w:val="both"/>
              <w:rPr>
                <w:rFonts w:ascii="Book Antiqua" w:hAnsi="Book Antiqua"/>
                <w:b/>
                <w:bCs/>
                <w:color w:val="000000"/>
                <w:sz w:val="20"/>
                <w:szCs w:val="20"/>
                <w:u w:val="single"/>
              </w:rPr>
            </w:pPr>
            <w:r w:rsidRPr="00845125">
              <w:rPr>
                <w:rFonts w:ascii="Book Antiqua" w:hAnsi="Book Antiqua"/>
                <w:sz w:val="20"/>
                <w:szCs w:val="20"/>
              </w:rPr>
              <w:t>2.3</w:t>
            </w:r>
            <w:r w:rsidRPr="00845125">
              <w:rPr>
                <w:rFonts w:ascii="Book Antiqua" w:hAnsi="Book Antiqua"/>
                <w:sz w:val="20"/>
                <w:szCs w:val="20"/>
              </w:rPr>
              <w:tab/>
            </w:r>
            <w:r w:rsidRPr="00845125">
              <w:rPr>
                <w:rFonts w:ascii="Book Antiqua" w:hAnsi="Book Antiqua"/>
                <w:sz w:val="20"/>
                <w:szCs w:val="20"/>
              </w:rPr>
              <w:tab/>
            </w:r>
            <w:r w:rsidRPr="00845125">
              <w:rPr>
                <w:rFonts w:ascii="Book Antiqua" w:hAnsi="Book Antiqua"/>
                <w:b/>
                <w:bCs/>
                <w:color w:val="000000"/>
                <w:sz w:val="20"/>
                <w:szCs w:val="20"/>
                <w:u w:val="single"/>
              </w:rPr>
              <w:t xml:space="preserve">PAYING AUTHORITY:  </w:t>
            </w:r>
          </w:p>
          <w:p w14:paraId="13D377FC" w14:textId="77777777" w:rsidR="00845125" w:rsidRPr="00845125" w:rsidRDefault="00845125" w:rsidP="00845125">
            <w:pPr>
              <w:numPr>
                <w:ilvl w:val="1"/>
                <w:numId w:val="0"/>
              </w:numPr>
              <w:tabs>
                <w:tab w:val="num" w:pos="360"/>
              </w:tabs>
              <w:ind w:left="720" w:hanging="720"/>
              <w:jc w:val="both"/>
              <w:rPr>
                <w:rFonts w:ascii="Book Antiqua" w:hAnsi="Book Antiqua"/>
                <w:sz w:val="20"/>
                <w:szCs w:val="20"/>
              </w:rPr>
            </w:pPr>
            <w:r w:rsidRPr="00845125">
              <w:rPr>
                <w:rFonts w:ascii="Book Antiqua" w:hAnsi="Book Antiqua"/>
                <w:sz w:val="20"/>
                <w:szCs w:val="20"/>
              </w:rPr>
              <w:tab/>
            </w:r>
            <w:r w:rsidRPr="00845125">
              <w:rPr>
                <w:rFonts w:ascii="Book Antiqua" w:hAnsi="Book Antiqua"/>
                <w:sz w:val="20"/>
                <w:szCs w:val="20"/>
              </w:rPr>
              <w:tab/>
            </w:r>
          </w:p>
          <w:p w14:paraId="4C8A06E9" w14:textId="4B257568" w:rsidR="00845125" w:rsidRPr="00845125" w:rsidRDefault="00845125" w:rsidP="00845125">
            <w:pPr>
              <w:numPr>
                <w:ilvl w:val="1"/>
                <w:numId w:val="0"/>
              </w:numPr>
              <w:tabs>
                <w:tab w:val="num" w:pos="360"/>
              </w:tabs>
              <w:ind w:left="720" w:hanging="720"/>
              <w:jc w:val="both"/>
              <w:rPr>
                <w:rFonts w:ascii="Book Antiqua" w:hAnsi="Book Antiqua"/>
                <w:b/>
                <w:bCs/>
                <w:color w:val="000000"/>
                <w:sz w:val="20"/>
                <w:szCs w:val="20"/>
                <w:u w:val="single"/>
              </w:rPr>
            </w:pPr>
            <w:r w:rsidRPr="00845125">
              <w:rPr>
                <w:rFonts w:ascii="Book Antiqua" w:hAnsi="Book Antiqua"/>
                <w:b/>
                <w:bCs/>
                <w:color w:val="000000"/>
                <w:sz w:val="20"/>
                <w:szCs w:val="20"/>
              </w:rPr>
              <w:tab/>
            </w:r>
            <w:r w:rsidRPr="00845125">
              <w:rPr>
                <w:rFonts w:ascii="Book Antiqua" w:hAnsi="Book Antiqua"/>
                <w:b/>
                <w:bCs/>
                <w:color w:val="000000"/>
                <w:sz w:val="20"/>
                <w:szCs w:val="20"/>
              </w:rPr>
              <w:tab/>
            </w:r>
            <w:r w:rsidRPr="00845125">
              <w:rPr>
                <w:rFonts w:ascii="Book Antiqua" w:hAnsi="Book Antiqua"/>
                <w:b/>
                <w:bCs/>
                <w:color w:val="000000"/>
                <w:sz w:val="20"/>
                <w:szCs w:val="20"/>
                <w:u w:val="single"/>
              </w:rPr>
              <w:t>PPPFC (PowerGrid Payment Processing and Facilitation Centre), Bhubaneshwar</w:t>
            </w:r>
          </w:p>
          <w:p w14:paraId="22F94CC6" w14:textId="7E2750CC" w:rsidR="00AB429C" w:rsidRPr="00DA7904" w:rsidRDefault="00AB429C" w:rsidP="00AB429C">
            <w:pPr>
              <w:numPr>
                <w:ilvl w:val="1"/>
                <w:numId w:val="0"/>
              </w:numPr>
              <w:tabs>
                <w:tab w:val="num" w:pos="360"/>
              </w:tabs>
              <w:jc w:val="both"/>
              <w:rPr>
                <w:rFonts w:ascii="Book Antiqua" w:hAnsi="Book Antiqua"/>
                <w:b/>
                <w:sz w:val="20"/>
                <w:szCs w:val="20"/>
                <w:u w:val="single"/>
              </w:rPr>
            </w:pPr>
          </w:p>
        </w:tc>
      </w:tr>
      <w:tr w:rsidR="00392968" w:rsidRPr="00DA7904" w14:paraId="5732B2B0" w14:textId="77777777" w:rsidTr="00262376">
        <w:tc>
          <w:tcPr>
            <w:tcW w:w="1276" w:type="dxa"/>
            <w:tcBorders>
              <w:right w:val="single" w:sz="4" w:space="0" w:color="auto"/>
            </w:tcBorders>
            <w:vAlign w:val="center"/>
          </w:tcPr>
          <w:p w14:paraId="55A371C2" w14:textId="77777777" w:rsidR="00392968" w:rsidRPr="00DA7904" w:rsidRDefault="00392968" w:rsidP="00392968">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7A4FF74A" w14:textId="77777777" w:rsidR="00392968" w:rsidRPr="00DA7904" w:rsidRDefault="00392968" w:rsidP="00392968">
            <w:pPr>
              <w:jc w:val="both"/>
              <w:rPr>
                <w:rFonts w:ascii="Book Antiqua" w:hAnsi="Book Antiqua" w:cs="Arial"/>
                <w:sz w:val="20"/>
                <w:szCs w:val="20"/>
              </w:rPr>
            </w:pPr>
            <w:r w:rsidRPr="00DA7904">
              <w:rPr>
                <w:rFonts w:ascii="Book Antiqua" w:hAnsi="Book Antiqua" w:cs="Calibri"/>
                <w:sz w:val="20"/>
                <w:szCs w:val="20"/>
              </w:rPr>
              <w:t>GCC 59</w:t>
            </w:r>
          </w:p>
        </w:tc>
        <w:tc>
          <w:tcPr>
            <w:tcW w:w="7184" w:type="dxa"/>
            <w:tcBorders>
              <w:left w:val="nil"/>
            </w:tcBorders>
          </w:tcPr>
          <w:p w14:paraId="68CECD96" w14:textId="77777777" w:rsidR="00392968" w:rsidRPr="00DA7904" w:rsidRDefault="00392968" w:rsidP="00392968">
            <w:pPr>
              <w:jc w:val="both"/>
              <w:rPr>
                <w:rFonts w:ascii="Book Antiqua" w:hAnsi="Book Antiqua" w:cs="Calibri"/>
                <w:b/>
                <w:bCs/>
                <w:sz w:val="20"/>
                <w:szCs w:val="20"/>
              </w:rPr>
            </w:pPr>
            <w:r w:rsidRPr="00DA7904">
              <w:rPr>
                <w:rFonts w:ascii="Book Antiqua" w:hAnsi="Book Antiqua" w:cs="Calibri"/>
                <w:b/>
                <w:bCs/>
                <w:sz w:val="20"/>
                <w:szCs w:val="20"/>
              </w:rPr>
              <w:t>Replace the existing provision with the following:</w:t>
            </w:r>
          </w:p>
          <w:p w14:paraId="60B1EF7F" w14:textId="77777777" w:rsidR="00392968" w:rsidRPr="00DA7904" w:rsidRDefault="00392968" w:rsidP="00392968">
            <w:pPr>
              <w:jc w:val="both"/>
              <w:rPr>
                <w:rFonts w:ascii="Book Antiqua" w:hAnsi="Book Antiqua" w:cs="Calibri"/>
                <w:b/>
                <w:bCs/>
                <w:sz w:val="20"/>
                <w:szCs w:val="20"/>
              </w:rPr>
            </w:pPr>
          </w:p>
          <w:p w14:paraId="253DCC95" w14:textId="77777777" w:rsidR="00392968" w:rsidRPr="00DA7904" w:rsidRDefault="00392968" w:rsidP="00392968">
            <w:pPr>
              <w:ind w:left="488" w:hanging="488"/>
              <w:jc w:val="both"/>
              <w:rPr>
                <w:rFonts w:ascii="Book Antiqua" w:hAnsi="Book Antiqua" w:cs="Calibri"/>
                <w:b/>
                <w:bCs/>
                <w:sz w:val="20"/>
                <w:szCs w:val="20"/>
              </w:rPr>
            </w:pPr>
            <w:r w:rsidRPr="00DA7904">
              <w:rPr>
                <w:rFonts w:ascii="Book Antiqua" w:hAnsi="Book Antiqua" w:cs="Calibri"/>
                <w:sz w:val="20"/>
                <w:szCs w:val="20"/>
              </w:rPr>
              <w:t>59.1</w:t>
            </w:r>
            <w:r w:rsidRPr="00DA7904">
              <w:rPr>
                <w:rFonts w:ascii="Book Antiqua" w:hAnsi="Book Antiqua" w:cs="Calibri"/>
                <w:b/>
                <w:bCs/>
                <w:sz w:val="20"/>
                <w:szCs w:val="20"/>
              </w:rPr>
              <w:t xml:space="preserve"> </w:t>
            </w:r>
            <w:r w:rsidRPr="00DA7904">
              <w:rPr>
                <w:rFonts w:ascii="Book Antiqua" w:hAnsi="Book Antiqua" w:cs="Calibri"/>
                <w:sz w:val="20"/>
                <w:szCs w:val="20"/>
              </w:rPr>
              <w:t>All disputes or differences in respect of which the decision, if any, of the Project Manager and/or the Head of the Implementing Authority has not become final or binding as aforesaid shall be settled by arbitration in the manner provided herein below:</w:t>
            </w:r>
            <w:r w:rsidRPr="00DA7904">
              <w:rPr>
                <w:rFonts w:ascii="Book Antiqua" w:hAnsi="Book Antiqua" w:cs="Calibri"/>
                <w:b/>
                <w:bCs/>
                <w:sz w:val="20"/>
                <w:szCs w:val="20"/>
              </w:rPr>
              <w:t xml:space="preserve">  </w:t>
            </w:r>
          </w:p>
          <w:p w14:paraId="4EDE23C1" w14:textId="77777777" w:rsidR="00392968" w:rsidRPr="00DA7904" w:rsidRDefault="00392968" w:rsidP="00392968">
            <w:pPr>
              <w:jc w:val="both"/>
              <w:rPr>
                <w:rFonts w:ascii="Book Antiqua" w:hAnsi="Book Antiqua" w:cs="Calibri"/>
                <w:b/>
                <w:bCs/>
                <w:sz w:val="20"/>
                <w:szCs w:val="20"/>
              </w:rPr>
            </w:pPr>
          </w:p>
          <w:p w14:paraId="3B0E82B9" w14:textId="77777777" w:rsidR="00392968" w:rsidRPr="00DA7904" w:rsidRDefault="00392968" w:rsidP="00392968">
            <w:pPr>
              <w:ind w:left="488" w:hanging="450"/>
              <w:jc w:val="both"/>
              <w:rPr>
                <w:rFonts w:ascii="Book Antiqua" w:hAnsi="Book Antiqua" w:cs="Calibri"/>
                <w:sz w:val="20"/>
                <w:szCs w:val="20"/>
              </w:rPr>
            </w:pPr>
            <w:r w:rsidRPr="00DA7904">
              <w:rPr>
                <w:rFonts w:ascii="Book Antiqua" w:hAnsi="Book Antiqua" w:cs="Calibri"/>
                <w:sz w:val="20"/>
                <w:szCs w:val="20"/>
              </w:rPr>
              <w:t>59.2</w:t>
            </w:r>
            <w:r w:rsidRPr="00DA7904">
              <w:rPr>
                <w:rFonts w:ascii="Book Antiqua" w:hAnsi="Book Antiqua" w:cs="Calibri"/>
                <w:b/>
                <w:bCs/>
                <w:sz w:val="20"/>
                <w:szCs w:val="20"/>
              </w:rPr>
              <w:t xml:space="preserve"> </w:t>
            </w:r>
            <w:r w:rsidRPr="00DA7904">
              <w:rPr>
                <w:rFonts w:ascii="Book Antiqua" w:hAnsi="Book Antiqua"/>
                <w:sz w:val="20"/>
                <w:szCs w:val="20"/>
              </w:rPr>
              <w:t>The arbitration shall be conducted by a sole arbitrator in case the amount of claim is less than Rs. 25 Crore and by three member arbitral tribunal in case the amount of claim is greater than Rs. 25 Crore.</w:t>
            </w:r>
            <w:r w:rsidRPr="00DA7904">
              <w:rPr>
                <w:rFonts w:ascii="Book Antiqua" w:hAnsi="Book Antiqua" w:cs="Calibri"/>
                <w:sz w:val="20"/>
                <w:szCs w:val="20"/>
              </w:rPr>
              <w:t xml:space="preserve">  </w:t>
            </w:r>
          </w:p>
          <w:p w14:paraId="1FB65CC7" w14:textId="77777777" w:rsidR="00392968" w:rsidRPr="00DA7904" w:rsidRDefault="00392968" w:rsidP="00392968">
            <w:pPr>
              <w:ind w:left="488" w:hanging="450"/>
              <w:jc w:val="both"/>
              <w:rPr>
                <w:rFonts w:ascii="Book Antiqua" w:hAnsi="Book Antiqua" w:cs="Calibri"/>
                <w:sz w:val="20"/>
                <w:szCs w:val="20"/>
              </w:rPr>
            </w:pPr>
          </w:p>
          <w:p w14:paraId="36B9C45B" w14:textId="77777777" w:rsidR="00392968" w:rsidRPr="00DA7904" w:rsidRDefault="00392968" w:rsidP="00392968">
            <w:pPr>
              <w:ind w:left="488"/>
              <w:jc w:val="both"/>
              <w:rPr>
                <w:rFonts w:ascii="Book Antiqua" w:hAnsi="Book Antiqua"/>
                <w:sz w:val="20"/>
                <w:szCs w:val="20"/>
                <w:u w:val="single"/>
              </w:rPr>
            </w:pPr>
            <w:r w:rsidRPr="00DA7904">
              <w:rPr>
                <w:rFonts w:ascii="Book Antiqua" w:hAnsi="Book Antiqua"/>
                <w:sz w:val="20"/>
                <w:szCs w:val="20"/>
                <w:u w:val="single"/>
              </w:rPr>
              <w:t xml:space="preserve">Sole Arbitration </w:t>
            </w:r>
          </w:p>
          <w:p w14:paraId="7697372C" w14:textId="77777777" w:rsidR="00392968" w:rsidRPr="00DA7904" w:rsidRDefault="00392968" w:rsidP="00392968">
            <w:pPr>
              <w:ind w:left="488"/>
              <w:jc w:val="both"/>
              <w:rPr>
                <w:rFonts w:ascii="Book Antiqua" w:hAnsi="Book Antiqua"/>
                <w:sz w:val="20"/>
                <w:szCs w:val="20"/>
                <w:u w:val="single"/>
              </w:rPr>
            </w:pPr>
          </w:p>
          <w:p w14:paraId="0FAEA609" w14:textId="23E38114" w:rsidR="00392968" w:rsidRPr="00DA7904" w:rsidRDefault="00392968" w:rsidP="00392968">
            <w:pPr>
              <w:ind w:left="488"/>
              <w:jc w:val="both"/>
              <w:rPr>
                <w:rFonts w:ascii="Book Antiqua" w:hAnsi="Book Antiqua" w:cs="Calibri"/>
                <w:sz w:val="20"/>
                <w:szCs w:val="20"/>
              </w:rPr>
            </w:pPr>
            <w:r w:rsidRPr="00DA7904">
              <w:rPr>
                <w:rFonts w:ascii="Book Antiqua" w:hAnsi="Book Antiqua"/>
                <w:sz w:val="20"/>
                <w:szCs w:val="20"/>
              </w:rPr>
              <w:lastRenderedPageBreak/>
              <w:t>The sole Arbitrator shall be chosen from a panel of empaneled Arbitrators maintained by POWERGRID. The same shall comprise of retired Judges and retired Senior executives of PSUs other than POWERGRID. Further, the  choice of sole Arbitrator shall be governed by the amount of claim in the following manner:</w:t>
            </w:r>
          </w:p>
          <w:p w14:paraId="3A246BFB" w14:textId="77777777" w:rsidR="00392968" w:rsidRPr="00DA7904" w:rsidRDefault="00392968" w:rsidP="00392968">
            <w:pPr>
              <w:ind w:left="488" w:hanging="450"/>
              <w:jc w:val="both"/>
              <w:rPr>
                <w:rFonts w:ascii="Book Antiqua" w:hAnsi="Book Antiqua" w:cs="Calibri"/>
                <w:sz w:val="20"/>
                <w:szCs w:val="20"/>
              </w:rPr>
            </w:pPr>
            <w:r w:rsidRPr="00DA7904">
              <w:rPr>
                <w:rFonts w:ascii="Book Antiqua" w:hAnsi="Book Antiqua" w:cs="Calibri"/>
                <w:sz w:val="20"/>
                <w:szCs w:val="20"/>
              </w:rPr>
              <w:t xml:space="preserve">       </w:t>
            </w:r>
          </w:p>
          <w:tbl>
            <w:tblPr>
              <w:tblW w:w="647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53"/>
              <w:gridCol w:w="3926"/>
            </w:tblGrid>
            <w:tr w:rsidR="00392968" w:rsidRPr="00DA7904" w14:paraId="1C5A5850" w14:textId="77777777" w:rsidTr="00E83A35">
              <w:trPr>
                <w:trHeight w:val="489"/>
              </w:trPr>
              <w:tc>
                <w:tcPr>
                  <w:tcW w:w="596" w:type="dxa"/>
                </w:tcPr>
                <w:p w14:paraId="224F4551"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Sl no:</w:t>
                  </w:r>
                </w:p>
              </w:tc>
              <w:tc>
                <w:tcPr>
                  <w:tcW w:w="1953" w:type="dxa"/>
                </w:tcPr>
                <w:p w14:paraId="5622F2B1"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 xml:space="preserve">Claim amount </w:t>
                  </w:r>
                </w:p>
              </w:tc>
              <w:tc>
                <w:tcPr>
                  <w:tcW w:w="3926" w:type="dxa"/>
                </w:tcPr>
                <w:p w14:paraId="15C547F8"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 xml:space="preserve"> Work Experience/</w:t>
                  </w:r>
                </w:p>
                <w:p w14:paraId="4C66BC80"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 xml:space="preserve">Qualifications  </w:t>
                  </w:r>
                </w:p>
              </w:tc>
            </w:tr>
            <w:tr w:rsidR="00392968" w:rsidRPr="00DA7904" w14:paraId="5BAEC148" w14:textId="77777777" w:rsidTr="00E83A35">
              <w:trPr>
                <w:trHeight w:val="747"/>
              </w:trPr>
              <w:tc>
                <w:tcPr>
                  <w:tcW w:w="596" w:type="dxa"/>
                </w:tcPr>
                <w:p w14:paraId="50FAB86C"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1</w:t>
                  </w:r>
                </w:p>
              </w:tc>
              <w:tc>
                <w:tcPr>
                  <w:tcW w:w="1953" w:type="dxa"/>
                </w:tcPr>
                <w:p w14:paraId="3D81EC63"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&lt; Rs. 10 Crore</w:t>
                  </w:r>
                </w:p>
              </w:tc>
              <w:tc>
                <w:tcPr>
                  <w:tcW w:w="3926" w:type="dxa"/>
                </w:tcPr>
                <w:p w14:paraId="3C56740C"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 xml:space="preserve">Sole arbitrator-Retired Senior Executives of PSUs other than POWERGRID/Retired Distt Judges/ High Court Judges. </w:t>
                  </w:r>
                </w:p>
              </w:tc>
            </w:tr>
            <w:tr w:rsidR="00392968" w:rsidRPr="00DA7904" w14:paraId="607DCA7F" w14:textId="77777777" w:rsidTr="00E83A35">
              <w:trPr>
                <w:trHeight w:val="489"/>
              </w:trPr>
              <w:tc>
                <w:tcPr>
                  <w:tcW w:w="596" w:type="dxa"/>
                </w:tcPr>
                <w:p w14:paraId="5A39C796"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2</w:t>
                  </w:r>
                </w:p>
              </w:tc>
              <w:tc>
                <w:tcPr>
                  <w:tcW w:w="1953" w:type="dxa"/>
                </w:tcPr>
                <w:p w14:paraId="75AABCED"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Rs.10 Crore- Rs.25 Crore</w:t>
                  </w:r>
                </w:p>
              </w:tc>
              <w:tc>
                <w:tcPr>
                  <w:tcW w:w="3926" w:type="dxa"/>
                </w:tcPr>
                <w:p w14:paraId="321EBE78"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Sole arbitrator- Retired High Court/Supreme Court  Judges</w:t>
                  </w:r>
                </w:p>
              </w:tc>
            </w:tr>
          </w:tbl>
          <w:p w14:paraId="54CE6039" w14:textId="77777777" w:rsidR="00392968" w:rsidRPr="00DA7904" w:rsidRDefault="00392968" w:rsidP="00392968">
            <w:pPr>
              <w:numPr>
                <w:ilvl w:val="0"/>
                <w:numId w:val="35"/>
              </w:numPr>
              <w:jc w:val="both"/>
              <w:rPr>
                <w:rFonts w:ascii="Book Antiqua" w:hAnsi="Book Antiqua"/>
                <w:sz w:val="20"/>
                <w:szCs w:val="20"/>
              </w:rPr>
            </w:pPr>
            <w:r w:rsidRPr="00DA7904">
              <w:rPr>
                <w:rFonts w:ascii="Book Antiqua" w:hAnsi="Book Antiqua"/>
                <w:sz w:val="20"/>
                <w:szCs w:val="20"/>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0C4E4EBD" w14:textId="77777777" w:rsidR="00392968" w:rsidRPr="00DA7904" w:rsidRDefault="00392968" w:rsidP="00392968">
            <w:pPr>
              <w:ind w:left="720"/>
              <w:jc w:val="both"/>
              <w:rPr>
                <w:rFonts w:ascii="Book Antiqua" w:hAnsi="Book Antiqua"/>
                <w:b/>
                <w:bCs/>
                <w:sz w:val="20"/>
                <w:szCs w:val="20"/>
              </w:rPr>
            </w:pPr>
          </w:p>
          <w:p w14:paraId="332F6EF2" w14:textId="77777777" w:rsidR="00392968" w:rsidRPr="00DA7904" w:rsidRDefault="00392968" w:rsidP="00392968">
            <w:pPr>
              <w:numPr>
                <w:ilvl w:val="0"/>
                <w:numId w:val="35"/>
              </w:numPr>
              <w:jc w:val="both"/>
              <w:rPr>
                <w:rFonts w:ascii="Book Antiqua" w:hAnsi="Book Antiqua"/>
                <w:sz w:val="20"/>
                <w:szCs w:val="20"/>
              </w:rPr>
            </w:pPr>
            <w:r w:rsidRPr="00DA7904">
              <w:rPr>
                <w:rFonts w:ascii="Book Antiqua" w:hAnsi="Book Antiqua"/>
                <w:sz w:val="20"/>
                <w:szCs w:val="20"/>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DBFFBED" w14:textId="77777777" w:rsidR="00392968" w:rsidRPr="00DA7904" w:rsidRDefault="00392968" w:rsidP="00392968">
            <w:pPr>
              <w:ind w:left="720"/>
              <w:jc w:val="both"/>
              <w:rPr>
                <w:rFonts w:ascii="Book Antiqua" w:hAnsi="Book Antiqua"/>
                <w:b/>
                <w:bCs/>
                <w:sz w:val="20"/>
                <w:szCs w:val="20"/>
              </w:rPr>
            </w:pPr>
          </w:p>
          <w:p w14:paraId="09308DEA" w14:textId="77777777" w:rsidR="00392968" w:rsidRPr="00DA7904" w:rsidRDefault="00392968" w:rsidP="00392968">
            <w:pPr>
              <w:ind w:left="398" w:firstLine="18"/>
              <w:jc w:val="both"/>
              <w:rPr>
                <w:rFonts w:ascii="Book Antiqua" w:hAnsi="Book Antiqua"/>
                <w:sz w:val="20"/>
                <w:szCs w:val="20"/>
              </w:rPr>
            </w:pPr>
            <w:r w:rsidRPr="00DA7904">
              <w:rPr>
                <w:rFonts w:ascii="Book Antiqua" w:hAnsi="Book Antiqua"/>
                <w:sz w:val="20"/>
                <w:szCs w:val="20"/>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26C1032E" w14:textId="77777777" w:rsidR="00392968" w:rsidRPr="00DA7904" w:rsidRDefault="00392968" w:rsidP="00392968">
            <w:pPr>
              <w:ind w:left="398" w:firstLine="18"/>
              <w:jc w:val="both"/>
              <w:rPr>
                <w:rFonts w:ascii="Book Antiqua" w:hAnsi="Book Antiqua"/>
                <w:sz w:val="20"/>
                <w:szCs w:val="20"/>
              </w:rPr>
            </w:pPr>
          </w:p>
          <w:p w14:paraId="55A3C5E4" w14:textId="77777777" w:rsidR="00392968" w:rsidRPr="00DA7904" w:rsidRDefault="00392968" w:rsidP="00392968">
            <w:pPr>
              <w:ind w:left="398"/>
              <w:jc w:val="both"/>
              <w:rPr>
                <w:rFonts w:ascii="Book Antiqua" w:hAnsi="Book Antiqua"/>
                <w:sz w:val="20"/>
                <w:szCs w:val="20"/>
                <w:u w:val="single"/>
              </w:rPr>
            </w:pPr>
            <w:r w:rsidRPr="00DA7904">
              <w:rPr>
                <w:rFonts w:ascii="Book Antiqua" w:hAnsi="Book Antiqua"/>
                <w:sz w:val="20"/>
                <w:szCs w:val="20"/>
                <w:u w:val="single"/>
              </w:rPr>
              <w:t>Three member arbitral tribunal</w:t>
            </w:r>
          </w:p>
          <w:p w14:paraId="06EB8EED" w14:textId="77777777" w:rsidR="00392968" w:rsidRPr="00DA7904" w:rsidRDefault="00392968" w:rsidP="00392968">
            <w:pPr>
              <w:ind w:left="398"/>
              <w:jc w:val="both"/>
              <w:rPr>
                <w:rFonts w:ascii="Book Antiqua" w:hAnsi="Book Antiqua"/>
                <w:sz w:val="20"/>
                <w:szCs w:val="20"/>
                <w:u w:val="single"/>
              </w:rPr>
            </w:pPr>
          </w:p>
          <w:p w14:paraId="15D6DE6F" w14:textId="77777777" w:rsidR="00392968" w:rsidRPr="00DA7904" w:rsidRDefault="00392968" w:rsidP="00392968">
            <w:pPr>
              <w:ind w:left="398" w:firstLine="18"/>
              <w:jc w:val="both"/>
              <w:rPr>
                <w:rFonts w:ascii="Book Antiqua" w:hAnsi="Book Antiqua"/>
                <w:sz w:val="20"/>
                <w:szCs w:val="20"/>
              </w:rPr>
            </w:pPr>
            <w:r w:rsidRPr="00DA7904">
              <w:rPr>
                <w:rFonts w:ascii="Book Antiqua" w:hAnsi="Book Antiqua"/>
                <w:sz w:val="20"/>
                <w:szCs w:val="20"/>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6F2014F9" w14:textId="77777777" w:rsidR="00392968" w:rsidRPr="00DA7904" w:rsidRDefault="00392968" w:rsidP="00392968">
            <w:pPr>
              <w:ind w:left="488" w:hanging="450"/>
              <w:jc w:val="both"/>
              <w:rPr>
                <w:rFonts w:ascii="Book Antiqua" w:hAnsi="Book Antiqua" w:cs="Calibri"/>
                <w:sz w:val="20"/>
                <w:szCs w:val="20"/>
              </w:rPr>
            </w:pPr>
          </w:p>
          <w:p w14:paraId="3CD18DB1" w14:textId="77777777" w:rsidR="00392968" w:rsidRDefault="00392968" w:rsidP="00FB2396">
            <w:pPr>
              <w:ind w:left="540" w:hanging="425"/>
              <w:jc w:val="both"/>
              <w:rPr>
                <w:rFonts w:ascii="Book Antiqua" w:hAnsi="Book Antiqua"/>
                <w:sz w:val="20"/>
                <w:szCs w:val="20"/>
              </w:rPr>
            </w:pPr>
            <w:r w:rsidRPr="00DA7904">
              <w:rPr>
                <w:rFonts w:ascii="Book Antiqua" w:hAnsi="Book Antiqua" w:cs="Calibri"/>
                <w:sz w:val="20"/>
                <w:szCs w:val="20"/>
              </w:rPr>
              <w:lastRenderedPageBreak/>
              <w:t>59.3</w:t>
            </w:r>
            <w:r w:rsidRPr="00DA7904">
              <w:rPr>
                <w:rFonts w:ascii="Book Antiqua" w:hAnsi="Book Antiqua" w:cs="Calibri"/>
                <w:b/>
                <w:bCs/>
                <w:sz w:val="20"/>
                <w:szCs w:val="20"/>
              </w:rPr>
              <w:t xml:space="preserve"> </w:t>
            </w:r>
            <w:r w:rsidRPr="00DA7904">
              <w:rPr>
                <w:rFonts w:ascii="Book Antiqua" w:hAnsi="Book Antiqua"/>
                <w:sz w:val="20"/>
                <w:szCs w:val="20"/>
              </w:rPr>
              <w:t xml:space="preserve">The cost of arbitral proceedings inter-alia including the Arbitrators’ fee, logistics and any other charges shall be equally shared by both parties. </w:t>
            </w:r>
          </w:p>
          <w:p w14:paraId="17F5443A" w14:textId="77777777" w:rsidR="00FB2396" w:rsidRPr="00DA7904" w:rsidRDefault="00FB2396" w:rsidP="00FB2396">
            <w:pPr>
              <w:ind w:left="540" w:hanging="425"/>
              <w:jc w:val="both"/>
              <w:rPr>
                <w:rFonts w:ascii="Book Antiqua" w:hAnsi="Book Antiqua"/>
                <w:sz w:val="20"/>
                <w:szCs w:val="20"/>
              </w:rPr>
            </w:pPr>
          </w:p>
          <w:p w14:paraId="4E35953E" w14:textId="46A68B51" w:rsidR="00392968" w:rsidRPr="00DA7904" w:rsidRDefault="00FB2396" w:rsidP="00FB2396">
            <w:pPr>
              <w:ind w:left="540" w:hanging="425"/>
              <w:jc w:val="both"/>
              <w:rPr>
                <w:rFonts w:ascii="Book Antiqua" w:hAnsi="Book Antiqua"/>
                <w:sz w:val="20"/>
                <w:szCs w:val="20"/>
              </w:rPr>
            </w:pPr>
            <w:r>
              <w:rPr>
                <w:rFonts w:ascii="Book Antiqua" w:hAnsi="Book Antiqua"/>
                <w:sz w:val="20"/>
                <w:szCs w:val="20"/>
              </w:rPr>
              <w:t xml:space="preserve">         </w:t>
            </w:r>
            <w:r w:rsidR="00392968" w:rsidRPr="00DA7904">
              <w:rPr>
                <w:rFonts w:ascii="Book Antiqua" w:hAnsi="Book Antiqua"/>
                <w:sz w:val="20"/>
                <w:szCs w:val="20"/>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8AB5279" w14:textId="77777777" w:rsidR="00392968" w:rsidRPr="00DA7904" w:rsidRDefault="00392968" w:rsidP="00FB2396">
            <w:pPr>
              <w:ind w:left="682" w:hanging="592"/>
              <w:jc w:val="both"/>
              <w:rPr>
                <w:rFonts w:ascii="Book Antiqua" w:hAnsi="Book Antiqua" w:cs="Calibri"/>
                <w:b/>
                <w:bCs/>
                <w:sz w:val="20"/>
                <w:szCs w:val="20"/>
              </w:rPr>
            </w:pPr>
          </w:p>
          <w:p w14:paraId="5F87DBD3" w14:textId="77777777" w:rsidR="00392968" w:rsidRPr="00DA7904" w:rsidRDefault="00392968" w:rsidP="00FB2396">
            <w:pPr>
              <w:ind w:left="682" w:hanging="592"/>
              <w:jc w:val="both"/>
              <w:rPr>
                <w:rFonts w:ascii="Book Antiqua" w:hAnsi="Book Antiqua" w:cs="Calibri"/>
                <w:sz w:val="20"/>
                <w:szCs w:val="20"/>
              </w:rPr>
            </w:pPr>
            <w:r w:rsidRPr="00DA7904">
              <w:rPr>
                <w:rFonts w:ascii="Book Antiqua" w:hAnsi="Book Antiqua" w:cs="Calibri"/>
                <w:sz w:val="20"/>
                <w:szCs w:val="20"/>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7A090ED5" w14:textId="77777777" w:rsidR="00392968" w:rsidRPr="00DA7904" w:rsidRDefault="00392968" w:rsidP="00FB2396">
            <w:pPr>
              <w:ind w:left="682" w:hanging="592"/>
              <w:jc w:val="both"/>
              <w:rPr>
                <w:rFonts w:ascii="Book Antiqua" w:hAnsi="Book Antiqua" w:cs="Calibri"/>
                <w:b/>
                <w:bCs/>
                <w:sz w:val="20"/>
                <w:szCs w:val="20"/>
              </w:rPr>
            </w:pPr>
          </w:p>
          <w:p w14:paraId="488AF1C5" w14:textId="77777777" w:rsidR="00392968" w:rsidRPr="00DA7904" w:rsidRDefault="00392968" w:rsidP="00FB2396">
            <w:pPr>
              <w:ind w:left="682" w:hanging="592"/>
              <w:jc w:val="both"/>
              <w:rPr>
                <w:rFonts w:ascii="Book Antiqua" w:hAnsi="Book Antiqua" w:cs="Calibri"/>
                <w:sz w:val="20"/>
                <w:szCs w:val="20"/>
              </w:rPr>
            </w:pPr>
            <w:r w:rsidRPr="00DA7904">
              <w:rPr>
                <w:rFonts w:ascii="Book Antiqua" w:hAnsi="Book Antiqua" w:cs="Calibri"/>
                <w:sz w:val="20"/>
                <w:szCs w:val="20"/>
              </w:rPr>
              <w:t>59.5</w:t>
            </w:r>
            <w:r w:rsidRPr="00DA7904">
              <w:rPr>
                <w:rFonts w:ascii="Book Antiqua" w:hAnsi="Book Antiqua" w:cs="Calibri"/>
                <w:b/>
                <w:bCs/>
                <w:sz w:val="20"/>
                <w:szCs w:val="20"/>
              </w:rPr>
              <w:t xml:space="preserve"> </w:t>
            </w:r>
            <w:r w:rsidRPr="00DA7904">
              <w:rPr>
                <w:rFonts w:ascii="Book Antiqua" w:hAnsi="Book Antiqua"/>
                <w:sz w:val="20"/>
                <w:szCs w:val="20"/>
              </w:rPr>
              <w:t xml:space="preserve">The decision of </w:t>
            </w:r>
            <w:r w:rsidRPr="00DA7904">
              <w:rPr>
                <w:rFonts w:ascii="Book Antiqua" w:hAnsi="Book Antiqua"/>
                <w:b/>
                <w:bCs/>
                <w:sz w:val="20"/>
                <w:szCs w:val="20"/>
              </w:rPr>
              <w:t>the sole arbitrator/</w:t>
            </w:r>
            <w:r w:rsidRPr="00DA7904">
              <w:rPr>
                <w:rFonts w:ascii="Book Antiqua" w:hAnsi="Book Antiqua"/>
                <w:sz w:val="20"/>
                <w:szCs w:val="20"/>
              </w:rPr>
              <w:t xml:space="preserve"> </w:t>
            </w:r>
            <w:r w:rsidRPr="00DA7904">
              <w:rPr>
                <w:rFonts w:ascii="Book Antiqua" w:hAnsi="Book Antiqua"/>
                <w:b/>
                <w:bCs/>
                <w:sz w:val="20"/>
                <w:szCs w:val="20"/>
              </w:rPr>
              <w:t>the majority of the arbitrators</w:t>
            </w:r>
            <w:r w:rsidRPr="00DA7904">
              <w:rPr>
                <w:rFonts w:ascii="Book Antiqua" w:hAnsi="Book Antiqua"/>
                <w:sz w:val="20"/>
                <w:szCs w:val="20"/>
              </w:rPr>
              <w:t xml:space="preserve">, </w:t>
            </w:r>
            <w:r w:rsidRPr="00DA7904">
              <w:rPr>
                <w:rFonts w:ascii="Book Antiqua" w:hAnsi="Book Antiqua"/>
                <w:b/>
                <w:bCs/>
                <w:sz w:val="20"/>
                <w:szCs w:val="20"/>
              </w:rPr>
              <w:t>as the case may be</w:t>
            </w:r>
            <w:r w:rsidRPr="00DA7904">
              <w:rPr>
                <w:rFonts w:ascii="Book Antiqua" w:hAnsi="Book Antiqua"/>
                <w:sz w:val="20"/>
                <w:szCs w:val="20"/>
              </w:rPr>
              <w:t xml:space="preserve">, shall be final and binding upon the parties. In the event of any of the </w:t>
            </w:r>
            <w:r w:rsidRPr="00DA7904">
              <w:rPr>
                <w:rFonts w:ascii="Book Antiqua" w:hAnsi="Book Antiqua"/>
                <w:b/>
                <w:bCs/>
                <w:sz w:val="20"/>
                <w:szCs w:val="20"/>
              </w:rPr>
              <w:t>sole arbitrator/</w:t>
            </w:r>
            <w:r w:rsidRPr="00DA7904">
              <w:rPr>
                <w:rFonts w:ascii="Book Antiqua" w:hAnsi="Book Antiqua"/>
                <w:sz w:val="20"/>
                <w:szCs w:val="20"/>
              </w:rPr>
              <w:t xml:space="preserve"> </w:t>
            </w:r>
            <w:r w:rsidRPr="00DA7904">
              <w:rPr>
                <w:rFonts w:ascii="Book Antiqua" w:hAnsi="Book Antiqua"/>
                <w:b/>
                <w:bCs/>
                <w:sz w:val="20"/>
                <w:szCs w:val="20"/>
              </w:rPr>
              <w:t>any of the</w:t>
            </w:r>
            <w:r w:rsidRPr="00DA7904">
              <w:rPr>
                <w:rFonts w:ascii="Book Antiqua" w:hAnsi="Book Antiqua"/>
                <w:sz w:val="20"/>
                <w:szCs w:val="20"/>
              </w:rPr>
              <w:t xml:space="preserve"> </w:t>
            </w:r>
            <w:r w:rsidRPr="00DA7904">
              <w:rPr>
                <w:rFonts w:ascii="Book Antiqua" w:hAnsi="Book Antiqua"/>
                <w:b/>
                <w:bCs/>
                <w:sz w:val="20"/>
                <w:szCs w:val="20"/>
              </w:rPr>
              <w:t>aforesaid arbitrators</w:t>
            </w:r>
            <w:r w:rsidRPr="00DA7904">
              <w:rPr>
                <w:rFonts w:ascii="Book Antiqua" w:hAnsi="Book Antiqua"/>
                <w:sz w:val="20"/>
                <w:szCs w:val="20"/>
              </w:rPr>
              <w:t xml:space="preserve"> dying, neglecting, resigning or being unable to act for any reason, it will be lawful for the </w:t>
            </w:r>
            <w:r w:rsidRPr="00DA7904">
              <w:rPr>
                <w:rFonts w:ascii="Book Antiqua" w:hAnsi="Book Antiqua"/>
                <w:b/>
                <w:bCs/>
                <w:sz w:val="20"/>
                <w:szCs w:val="20"/>
              </w:rPr>
              <w:t>parties to nominate another sole arbitrator/ another arbitrator in place of the outgoing arbitrator</w:t>
            </w:r>
            <w:r w:rsidRPr="00DA7904">
              <w:rPr>
                <w:rFonts w:ascii="Book Antiqua" w:hAnsi="Book Antiqua"/>
                <w:sz w:val="20"/>
                <w:szCs w:val="20"/>
              </w:rPr>
              <w:t>.</w:t>
            </w:r>
            <w:r w:rsidRPr="00DA7904">
              <w:rPr>
                <w:rFonts w:ascii="Book Antiqua" w:hAnsi="Book Antiqua" w:cs="Calibri"/>
                <w:sz w:val="20"/>
                <w:szCs w:val="20"/>
              </w:rPr>
              <w:t xml:space="preserve">  </w:t>
            </w:r>
          </w:p>
          <w:p w14:paraId="1569FE17" w14:textId="77777777" w:rsidR="00392968" w:rsidRPr="00DA7904" w:rsidRDefault="00392968" w:rsidP="00FB2396">
            <w:pPr>
              <w:ind w:left="682" w:hanging="592"/>
              <w:jc w:val="both"/>
              <w:rPr>
                <w:rFonts w:ascii="Book Antiqua" w:hAnsi="Book Antiqua" w:cs="Calibri"/>
                <w:b/>
                <w:bCs/>
                <w:sz w:val="20"/>
                <w:szCs w:val="20"/>
              </w:rPr>
            </w:pPr>
          </w:p>
          <w:p w14:paraId="1E4584EF" w14:textId="77777777" w:rsidR="00392968" w:rsidRPr="00DA7904" w:rsidRDefault="00392968" w:rsidP="00FB2396">
            <w:pPr>
              <w:ind w:left="682" w:hanging="592"/>
              <w:jc w:val="both"/>
              <w:rPr>
                <w:rFonts w:ascii="Book Antiqua" w:hAnsi="Book Antiqua"/>
                <w:b/>
                <w:bCs/>
                <w:sz w:val="20"/>
                <w:szCs w:val="20"/>
              </w:rPr>
            </w:pPr>
            <w:r w:rsidRPr="00DA7904">
              <w:rPr>
                <w:rFonts w:ascii="Book Antiqua" w:hAnsi="Book Antiqua" w:cs="Calibri"/>
                <w:sz w:val="20"/>
                <w:szCs w:val="20"/>
              </w:rPr>
              <w:t>59.6</w:t>
            </w:r>
            <w:r w:rsidRPr="00DA7904">
              <w:rPr>
                <w:rFonts w:ascii="Book Antiqua" w:hAnsi="Book Antiqua" w:cs="Calibri"/>
                <w:b/>
                <w:bCs/>
                <w:sz w:val="20"/>
                <w:szCs w:val="20"/>
              </w:rPr>
              <w:t xml:space="preserve"> </w:t>
            </w:r>
            <w:r w:rsidRPr="00DA7904">
              <w:rPr>
                <w:rFonts w:ascii="Book Antiqua" w:hAnsi="Book Antiqua"/>
                <w:b/>
                <w:bCs/>
                <w:sz w:val="20"/>
                <w:szCs w:val="20"/>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6C0990B9" w14:textId="77777777" w:rsidR="00392968" w:rsidRPr="00DA7904" w:rsidRDefault="00392968" w:rsidP="00FB2396">
            <w:pPr>
              <w:ind w:left="682" w:hanging="592"/>
              <w:jc w:val="both"/>
              <w:rPr>
                <w:rFonts w:ascii="Book Antiqua" w:hAnsi="Book Antiqua"/>
                <w:b/>
                <w:bCs/>
                <w:sz w:val="20"/>
                <w:szCs w:val="20"/>
              </w:rPr>
            </w:pPr>
          </w:p>
          <w:p w14:paraId="4602097C" w14:textId="18F5B58A" w:rsidR="00392968" w:rsidRPr="00DA7904" w:rsidRDefault="00392968" w:rsidP="00FB2396">
            <w:pPr>
              <w:ind w:left="682" w:hanging="592"/>
              <w:jc w:val="both"/>
              <w:rPr>
                <w:rFonts w:ascii="Book Antiqua" w:hAnsi="Book Antiqua"/>
                <w:b/>
                <w:bCs/>
                <w:sz w:val="20"/>
                <w:szCs w:val="20"/>
              </w:rPr>
            </w:pPr>
            <w:r w:rsidRPr="00DA7904">
              <w:rPr>
                <w:rFonts w:ascii="Book Antiqua" w:hAnsi="Book Antiqua"/>
                <w:b/>
                <w:bCs/>
                <w:sz w:val="20"/>
                <w:szCs w:val="20"/>
              </w:rPr>
              <w:t>59.7</w:t>
            </w:r>
            <w:r w:rsidRPr="00DA7904">
              <w:rPr>
                <w:rFonts w:ascii="Book Antiqua" w:hAnsi="Book Antiqua"/>
                <w:sz w:val="20"/>
                <w:szCs w:val="20"/>
              </w:rPr>
              <w:t xml:space="preserve"> During</w:t>
            </w:r>
            <w:r w:rsidRPr="00DA7904">
              <w:rPr>
                <w:rFonts w:ascii="Book Antiqua" w:hAnsi="Book Antiqua"/>
                <w:b/>
                <w:bCs/>
                <w:sz w:val="20"/>
                <w:szCs w:val="20"/>
              </w:rPr>
              <w:t xml:space="preserve"> settlement of disputes and arbitration proceedings, both parties shall be obliged to carry out their respective obligations under the contract.</w:t>
            </w:r>
          </w:p>
        </w:tc>
      </w:tr>
      <w:tr w:rsidR="00392968" w:rsidRPr="00DA7904" w14:paraId="114489B9" w14:textId="77777777" w:rsidTr="00262376">
        <w:tc>
          <w:tcPr>
            <w:tcW w:w="1276" w:type="dxa"/>
            <w:tcBorders>
              <w:right w:val="single" w:sz="4" w:space="0" w:color="auto"/>
            </w:tcBorders>
            <w:vAlign w:val="center"/>
          </w:tcPr>
          <w:p w14:paraId="4EFDDF35" w14:textId="77777777" w:rsidR="00392968" w:rsidRPr="00DA7904" w:rsidRDefault="00392968" w:rsidP="00392968">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7C68C2DA" w14:textId="77777777" w:rsidR="00392968" w:rsidRPr="00DA7904" w:rsidRDefault="00392968" w:rsidP="00392968">
            <w:pPr>
              <w:jc w:val="both"/>
              <w:rPr>
                <w:rFonts w:ascii="Book Antiqua" w:hAnsi="Book Antiqua" w:cs="Arial"/>
                <w:sz w:val="20"/>
                <w:szCs w:val="20"/>
              </w:rPr>
            </w:pPr>
            <w:r w:rsidRPr="00DA7904">
              <w:rPr>
                <w:rFonts w:ascii="Book Antiqua" w:hAnsi="Book Antiqua" w:cs="Calibri"/>
                <w:sz w:val="20"/>
                <w:szCs w:val="20"/>
              </w:rPr>
              <w:t>GCC 62.0</w:t>
            </w:r>
          </w:p>
        </w:tc>
        <w:tc>
          <w:tcPr>
            <w:tcW w:w="7184" w:type="dxa"/>
            <w:tcBorders>
              <w:left w:val="nil"/>
            </w:tcBorders>
          </w:tcPr>
          <w:p w14:paraId="5A0813CA" w14:textId="77777777" w:rsidR="00392968" w:rsidRPr="00DA7904" w:rsidRDefault="00392968" w:rsidP="00392968">
            <w:pPr>
              <w:jc w:val="both"/>
              <w:rPr>
                <w:rFonts w:ascii="Book Antiqua" w:hAnsi="Book Antiqua" w:cs="Calibri"/>
                <w:b/>
                <w:bCs/>
                <w:sz w:val="20"/>
                <w:szCs w:val="20"/>
              </w:rPr>
            </w:pPr>
            <w:r w:rsidRPr="00DA7904">
              <w:rPr>
                <w:rFonts w:ascii="Book Antiqua" w:hAnsi="Book Antiqua" w:cs="Calibri"/>
                <w:b/>
                <w:bCs/>
                <w:sz w:val="20"/>
                <w:szCs w:val="20"/>
              </w:rPr>
              <w:t>Add following new clause at GCC 62.0</w:t>
            </w:r>
          </w:p>
          <w:p w14:paraId="02EC0A1F" w14:textId="77777777" w:rsidR="00392968" w:rsidRPr="00DA7904" w:rsidRDefault="00392968" w:rsidP="00392968">
            <w:pPr>
              <w:jc w:val="both"/>
              <w:rPr>
                <w:rFonts w:ascii="Book Antiqua" w:hAnsi="Book Antiqua" w:cs="Calibri"/>
                <w:b/>
                <w:bCs/>
                <w:sz w:val="20"/>
                <w:szCs w:val="20"/>
              </w:rPr>
            </w:pPr>
          </w:p>
          <w:p w14:paraId="344D03A8" w14:textId="77777777" w:rsidR="00392968" w:rsidRPr="00DA7904" w:rsidRDefault="00392968" w:rsidP="00392968">
            <w:pPr>
              <w:tabs>
                <w:tab w:val="left" w:pos="720"/>
              </w:tabs>
              <w:autoSpaceDE w:val="0"/>
              <w:autoSpaceDN w:val="0"/>
              <w:adjustRightInd w:val="0"/>
              <w:spacing w:after="227"/>
              <w:jc w:val="both"/>
              <w:rPr>
                <w:rFonts w:ascii="Book Antiqua" w:hAnsi="Book Antiqua" w:cs="Calibri"/>
                <w:b/>
                <w:bCs/>
                <w:sz w:val="20"/>
                <w:szCs w:val="20"/>
              </w:rPr>
            </w:pPr>
            <w:r w:rsidRPr="00DA7904">
              <w:rPr>
                <w:rFonts w:ascii="Book Antiqua" w:hAnsi="Book Antiqua" w:cs="Calibri"/>
                <w:b/>
                <w:bCs/>
                <w:sz w:val="20"/>
                <w:szCs w:val="20"/>
              </w:rPr>
              <w:t>APPROVAL OF STATUTARY/GOVT.  BODIES</w:t>
            </w:r>
          </w:p>
          <w:p w14:paraId="099206F3" w14:textId="77777777" w:rsidR="00392968" w:rsidRPr="00DA7904" w:rsidRDefault="00392968" w:rsidP="00392968">
            <w:pPr>
              <w:tabs>
                <w:tab w:val="left" w:pos="567"/>
              </w:tabs>
              <w:autoSpaceDE w:val="0"/>
              <w:autoSpaceDN w:val="0"/>
              <w:adjustRightInd w:val="0"/>
              <w:jc w:val="both"/>
              <w:rPr>
                <w:rFonts w:ascii="Book Antiqua" w:hAnsi="Book Antiqua" w:cs="Calibri"/>
                <w:sz w:val="20"/>
                <w:szCs w:val="20"/>
              </w:rPr>
            </w:pPr>
            <w:r w:rsidRPr="00DA7904">
              <w:rPr>
                <w:rFonts w:ascii="Book Antiqua" w:hAnsi="Book Antiqua" w:cs="Calibri"/>
                <w:sz w:val="20"/>
                <w:szCs w:val="20"/>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p w14:paraId="42214443" w14:textId="77777777" w:rsidR="00392968" w:rsidRPr="00DA7904" w:rsidRDefault="00392968" w:rsidP="00392968">
            <w:pPr>
              <w:ind w:left="612" w:hanging="720"/>
              <w:jc w:val="both"/>
              <w:rPr>
                <w:rFonts w:ascii="Book Antiqua" w:hAnsi="Book Antiqua"/>
                <w:b/>
                <w:bCs/>
                <w:sz w:val="20"/>
                <w:szCs w:val="20"/>
              </w:rPr>
            </w:pPr>
          </w:p>
        </w:tc>
      </w:tr>
      <w:tr w:rsidR="00392968" w:rsidRPr="00DA7904" w14:paraId="468A0A5F" w14:textId="77777777" w:rsidTr="00262376">
        <w:tc>
          <w:tcPr>
            <w:tcW w:w="1276" w:type="dxa"/>
            <w:tcBorders>
              <w:right w:val="single" w:sz="4" w:space="0" w:color="auto"/>
            </w:tcBorders>
            <w:vAlign w:val="center"/>
          </w:tcPr>
          <w:p w14:paraId="0D642759" w14:textId="77777777" w:rsidR="00392968" w:rsidRPr="00DA7904" w:rsidRDefault="00392968" w:rsidP="00392968">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56462A18" w14:textId="77777777" w:rsidR="00392968" w:rsidRPr="00DA7904" w:rsidRDefault="00392968" w:rsidP="00392968">
            <w:pPr>
              <w:jc w:val="both"/>
              <w:rPr>
                <w:rFonts w:ascii="Book Antiqua" w:hAnsi="Book Antiqua" w:cs="Arial"/>
                <w:sz w:val="20"/>
                <w:szCs w:val="20"/>
              </w:rPr>
            </w:pPr>
            <w:r w:rsidRPr="00DA7904">
              <w:rPr>
                <w:rFonts w:ascii="Book Antiqua" w:hAnsi="Book Antiqua" w:cs="Calibri"/>
                <w:sz w:val="20"/>
                <w:szCs w:val="20"/>
              </w:rPr>
              <w:t>GCC 63.0</w:t>
            </w:r>
          </w:p>
        </w:tc>
        <w:tc>
          <w:tcPr>
            <w:tcW w:w="7184" w:type="dxa"/>
            <w:tcBorders>
              <w:left w:val="nil"/>
            </w:tcBorders>
          </w:tcPr>
          <w:p w14:paraId="5CC9AD5D" w14:textId="77777777" w:rsidR="00392968" w:rsidRPr="00DA7904" w:rsidRDefault="00392968" w:rsidP="00392968">
            <w:pPr>
              <w:jc w:val="both"/>
              <w:rPr>
                <w:rFonts w:ascii="Book Antiqua" w:hAnsi="Book Antiqua" w:cs="Calibri"/>
                <w:b/>
                <w:bCs/>
                <w:sz w:val="20"/>
                <w:szCs w:val="20"/>
              </w:rPr>
            </w:pPr>
            <w:r w:rsidRPr="00DA7904">
              <w:rPr>
                <w:rFonts w:ascii="Book Antiqua" w:hAnsi="Book Antiqua" w:cs="Calibri"/>
                <w:b/>
                <w:bCs/>
                <w:sz w:val="20"/>
                <w:szCs w:val="20"/>
              </w:rPr>
              <w:t>Add following new clause at GCC 63.0</w:t>
            </w:r>
          </w:p>
          <w:p w14:paraId="400CB009" w14:textId="77777777" w:rsidR="00392968" w:rsidRPr="00DA7904" w:rsidRDefault="00392968" w:rsidP="00392968">
            <w:pPr>
              <w:jc w:val="both"/>
              <w:rPr>
                <w:rFonts w:ascii="Book Antiqua" w:hAnsi="Book Antiqua" w:cs="Calibri"/>
                <w:b/>
                <w:bCs/>
                <w:sz w:val="20"/>
                <w:szCs w:val="20"/>
              </w:rPr>
            </w:pPr>
          </w:p>
          <w:p w14:paraId="41CA2EA6" w14:textId="77777777" w:rsidR="00392968" w:rsidRPr="00DA7904" w:rsidRDefault="00392968" w:rsidP="00392968">
            <w:pPr>
              <w:jc w:val="both"/>
              <w:rPr>
                <w:rFonts w:ascii="Book Antiqua" w:hAnsi="Book Antiqua" w:cs="Calibri"/>
                <w:sz w:val="20"/>
                <w:szCs w:val="20"/>
              </w:rPr>
            </w:pPr>
            <w:r w:rsidRPr="00DA7904">
              <w:rPr>
                <w:rFonts w:ascii="Book Antiqua" w:hAnsi="Book Antiqua" w:cs="Calibri"/>
                <w:sz w:val="20"/>
                <w:szCs w:val="20"/>
              </w:rPr>
              <w:t>Codes and Standards</w:t>
            </w:r>
          </w:p>
          <w:p w14:paraId="046C66EE" w14:textId="77777777" w:rsidR="00392968" w:rsidRPr="00DA7904" w:rsidRDefault="00392968" w:rsidP="00392968">
            <w:pPr>
              <w:jc w:val="both"/>
              <w:rPr>
                <w:rFonts w:ascii="Book Antiqua" w:hAnsi="Book Antiqua" w:cs="Calibri"/>
                <w:sz w:val="20"/>
                <w:szCs w:val="20"/>
              </w:rPr>
            </w:pPr>
          </w:p>
          <w:p w14:paraId="59F5998A" w14:textId="77777777" w:rsidR="00392968" w:rsidRPr="00DA7904" w:rsidRDefault="00392968" w:rsidP="00057FC2">
            <w:pPr>
              <w:ind w:firstLine="72"/>
              <w:jc w:val="both"/>
              <w:rPr>
                <w:rFonts w:ascii="Book Antiqua" w:hAnsi="Book Antiqua" w:cs="Calibri"/>
                <w:sz w:val="20"/>
                <w:szCs w:val="20"/>
              </w:rPr>
            </w:pPr>
            <w:r w:rsidRPr="00DA7904">
              <w:rPr>
                <w:rFonts w:ascii="Book Antiqua" w:hAnsi="Book Antiqua" w:cs="Calibri"/>
                <w:sz w:val="20"/>
                <w:szCs w:val="20"/>
              </w:rPr>
              <w:lastRenderedPageBreak/>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 </w:t>
            </w:r>
          </w:p>
          <w:p w14:paraId="4DB57D05" w14:textId="77777777" w:rsidR="00057FC2" w:rsidRPr="00DA7904" w:rsidRDefault="00057FC2" w:rsidP="00057FC2">
            <w:pPr>
              <w:ind w:firstLine="72"/>
              <w:jc w:val="both"/>
              <w:rPr>
                <w:rFonts w:ascii="Book Antiqua" w:hAnsi="Book Antiqua"/>
                <w:b/>
                <w:bCs/>
                <w:sz w:val="20"/>
                <w:szCs w:val="20"/>
              </w:rPr>
            </w:pPr>
          </w:p>
        </w:tc>
      </w:tr>
      <w:tr w:rsidR="00057FC2" w:rsidRPr="00DA7904" w14:paraId="612C3320" w14:textId="77777777" w:rsidTr="00057FC2">
        <w:trPr>
          <w:trHeight w:val="4024"/>
        </w:trPr>
        <w:tc>
          <w:tcPr>
            <w:tcW w:w="1276" w:type="dxa"/>
            <w:tcBorders>
              <w:right w:val="single" w:sz="4" w:space="0" w:color="auto"/>
            </w:tcBorders>
            <w:vAlign w:val="center"/>
          </w:tcPr>
          <w:p w14:paraId="66BE7F2D" w14:textId="77777777" w:rsidR="00057FC2" w:rsidRPr="00DA7904" w:rsidRDefault="00057FC2" w:rsidP="00392968">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3521DC62" w14:textId="3D2B9F4D" w:rsidR="00057FC2" w:rsidRPr="00DA7904" w:rsidRDefault="00057FC2" w:rsidP="00392968">
            <w:pPr>
              <w:jc w:val="both"/>
              <w:rPr>
                <w:rFonts w:ascii="Book Antiqua" w:hAnsi="Book Antiqua" w:cs="Calibri"/>
                <w:sz w:val="20"/>
                <w:szCs w:val="20"/>
              </w:rPr>
            </w:pPr>
            <w:r w:rsidRPr="00DA7904">
              <w:rPr>
                <w:rFonts w:ascii="Book Antiqua" w:hAnsi="Book Antiqua" w:cs="Calibri"/>
                <w:sz w:val="20"/>
                <w:szCs w:val="20"/>
              </w:rPr>
              <w:t>GCC 64.0</w:t>
            </w:r>
          </w:p>
        </w:tc>
        <w:tc>
          <w:tcPr>
            <w:tcW w:w="7184" w:type="dxa"/>
            <w:tcBorders>
              <w:left w:val="nil"/>
            </w:tcBorders>
          </w:tcPr>
          <w:p w14:paraId="27256910" w14:textId="77777777" w:rsidR="00057FC2" w:rsidRPr="00DA7904" w:rsidRDefault="00057FC2" w:rsidP="00057FC2">
            <w:pPr>
              <w:jc w:val="both"/>
              <w:rPr>
                <w:rFonts w:ascii="Book Antiqua" w:hAnsi="Book Antiqua" w:cs="Calibri"/>
                <w:b/>
                <w:bCs/>
                <w:sz w:val="20"/>
                <w:szCs w:val="20"/>
              </w:rPr>
            </w:pPr>
            <w:r w:rsidRPr="00DA7904">
              <w:rPr>
                <w:rFonts w:ascii="Book Antiqua" w:hAnsi="Book Antiqua" w:cs="Calibri"/>
                <w:b/>
                <w:bCs/>
                <w:sz w:val="20"/>
                <w:szCs w:val="20"/>
              </w:rPr>
              <w:t>Add following new clause at GCC 64.0</w:t>
            </w:r>
          </w:p>
          <w:p w14:paraId="4A6F4669" w14:textId="77777777" w:rsidR="00057FC2" w:rsidRPr="00DA7904" w:rsidRDefault="00057FC2" w:rsidP="00057FC2">
            <w:pPr>
              <w:jc w:val="both"/>
              <w:rPr>
                <w:rFonts w:ascii="Book Antiqua" w:hAnsi="Book Antiqua" w:cs="Calibri"/>
                <w:b/>
                <w:bCs/>
                <w:sz w:val="20"/>
                <w:szCs w:val="20"/>
              </w:rPr>
            </w:pPr>
          </w:p>
          <w:p w14:paraId="613C4674" w14:textId="77777777" w:rsidR="00057FC2" w:rsidRPr="00DA7904" w:rsidRDefault="00057FC2" w:rsidP="00057FC2">
            <w:pPr>
              <w:rPr>
                <w:rFonts w:ascii="Book Antiqua" w:hAnsi="Book Antiqua"/>
                <w:b/>
                <w:bCs/>
                <w:sz w:val="20"/>
                <w:szCs w:val="20"/>
              </w:rPr>
            </w:pPr>
            <w:r w:rsidRPr="00DA7904">
              <w:rPr>
                <w:rFonts w:ascii="Book Antiqua" w:hAnsi="Book Antiqua"/>
                <w:color w:val="FF0000"/>
                <w:sz w:val="20"/>
                <w:szCs w:val="20"/>
              </w:rPr>
              <w:t xml:space="preserve">It’s a warning clause to discourage the bidders from indulging in </w:t>
            </w:r>
            <w:r w:rsidRPr="00DA7904">
              <w:rPr>
                <w:rFonts w:ascii="Book Antiqua" w:hAnsi="Book Antiqua"/>
                <w:b/>
                <w:bCs/>
                <w:color w:val="FF0000"/>
                <w:sz w:val="20"/>
                <w:szCs w:val="20"/>
              </w:rPr>
              <w:t>pool/ cartel formation</w:t>
            </w:r>
            <w:r w:rsidRPr="00DA7904">
              <w:rPr>
                <w:rFonts w:ascii="Book Antiqua" w:hAnsi="Book Antiqua"/>
                <w:b/>
                <w:bCs/>
                <w:sz w:val="20"/>
                <w:szCs w:val="20"/>
              </w:rPr>
              <w:t>.</w:t>
            </w:r>
          </w:p>
          <w:p w14:paraId="6F1058D1" w14:textId="6067C075" w:rsidR="00057FC2" w:rsidRPr="00DA7904" w:rsidRDefault="00057FC2" w:rsidP="00057FC2">
            <w:pPr>
              <w:jc w:val="both"/>
              <w:rPr>
                <w:rFonts w:ascii="Book Antiqua" w:hAnsi="Book Antiqua" w:cs="Calibri"/>
                <w:b/>
                <w:bCs/>
                <w:sz w:val="20"/>
                <w:szCs w:val="20"/>
              </w:rPr>
            </w:pPr>
            <w:r w:rsidRPr="00DA7904">
              <w:rPr>
                <w:rFonts w:ascii="Book Antiqua" w:hAnsi="Book Antiqua"/>
                <w:sz w:val="20"/>
                <w:szCs w:val="20"/>
              </w:rPr>
              <w:t>It is possible that sometimes a group of bidders quote the same rate against a tender. Such pool/ cartel formation is against the basic principle of competitive bidding and defeats the very purpose of an open and competitive tendering system. Such and similar tactics to  avoid/ control true competition in a tender leading to "appreciable adverse effect on competition" have been declared as an offence under the Competition Act, 2002, as amended by the Competition (Amendment) Act, 2007. Such practices should be severely discouraged with strong measures. suitable administrative actions can also be resorted to, such as rejecting the offers, reporting the matter to trade associations, the Competition Commission etc., and requesting them, inter-alia, to take suitable strong actions against such firms.</w:t>
            </w:r>
          </w:p>
        </w:tc>
      </w:tr>
      <w:tr w:rsidR="00392968" w:rsidRPr="00DA7904" w14:paraId="51C8B8DC" w14:textId="77777777" w:rsidTr="00262376">
        <w:tc>
          <w:tcPr>
            <w:tcW w:w="1276" w:type="dxa"/>
            <w:tcBorders>
              <w:right w:val="single" w:sz="4" w:space="0" w:color="auto"/>
            </w:tcBorders>
            <w:vAlign w:val="center"/>
          </w:tcPr>
          <w:p w14:paraId="38BCCB62" w14:textId="77777777" w:rsidR="00392968" w:rsidRPr="00DA7904" w:rsidRDefault="00392968" w:rsidP="00392968">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3DD34585" w14:textId="77777777" w:rsidR="00392968" w:rsidRPr="00DA7904" w:rsidRDefault="00392968" w:rsidP="00392968">
            <w:pPr>
              <w:jc w:val="both"/>
              <w:rPr>
                <w:rFonts w:ascii="Book Antiqua" w:hAnsi="Book Antiqua" w:cs="Arial"/>
                <w:sz w:val="20"/>
                <w:szCs w:val="20"/>
              </w:rPr>
            </w:pPr>
            <w:r w:rsidRPr="00DA7904">
              <w:rPr>
                <w:rFonts w:ascii="Book Antiqua" w:hAnsi="Book Antiqua" w:cs="Arial"/>
                <w:sz w:val="20"/>
                <w:szCs w:val="20"/>
              </w:rPr>
              <w:t>Appendix-I to SCC</w:t>
            </w:r>
          </w:p>
        </w:tc>
        <w:tc>
          <w:tcPr>
            <w:tcW w:w="7184" w:type="dxa"/>
            <w:tcBorders>
              <w:left w:val="nil"/>
            </w:tcBorders>
          </w:tcPr>
          <w:p w14:paraId="6D1ECDC4" w14:textId="77777777" w:rsidR="00392968" w:rsidRPr="00DA7904" w:rsidRDefault="00392968" w:rsidP="00392968">
            <w:pPr>
              <w:jc w:val="both"/>
              <w:rPr>
                <w:rFonts w:ascii="Book Antiqua" w:hAnsi="Book Antiqua" w:cs="Arial"/>
                <w:sz w:val="20"/>
                <w:szCs w:val="20"/>
              </w:rPr>
            </w:pPr>
            <w:r w:rsidRPr="00DA7904">
              <w:rPr>
                <w:rFonts w:ascii="Book Antiqua" w:hAnsi="Book Antiqua" w:cs="Arial"/>
                <w:sz w:val="20"/>
                <w:szCs w:val="20"/>
              </w:rPr>
              <w:t>Enclosed herewith</w:t>
            </w:r>
          </w:p>
        </w:tc>
      </w:tr>
      <w:tr w:rsidR="00D252DA" w:rsidRPr="00DA7904" w14:paraId="209A777E" w14:textId="77777777" w:rsidTr="00262376">
        <w:tc>
          <w:tcPr>
            <w:tcW w:w="1276" w:type="dxa"/>
            <w:tcBorders>
              <w:right w:val="single" w:sz="4" w:space="0" w:color="auto"/>
            </w:tcBorders>
            <w:vAlign w:val="center"/>
          </w:tcPr>
          <w:p w14:paraId="38E3F662" w14:textId="77777777" w:rsidR="00D252DA" w:rsidRPr="00DA7904" w:rsidRDefault="00D252DA" w:rsidP="00392968">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1C6FD037" w14:textId="459ED379" w:rsidR="00D252DA" w:rsidRPr="00DA7904" w:rsidRDefault="00D252DA" w:rsidP="00392968">
            <w:pPr>
              <w:jc w:val="both"/>
              <w:rPr>
                <w:rFonts w:ascii="Book Antiqua" w:hAnsi="Book Antiqua" w:cs="Arial"/>
                <w:sz w:val="20"/>
                <w:szCs w:val="20"/>
              </w:rPr>
            </w:pPr>
            <w:r w:rsidRPr="00DA7904">
              <w:rPr>
                <w:rFonts w:ascii="Book Antiqua" w:hAnsi="Book Antiqua" w:cs="Arial"/>
                <w:sz w:val="20"/>
                <w:szCs w:val="20"/>
              </w:rPr>
              <w:t>Appendix-I</w:t>
            </w:r>
            <w:r>
              <w:rPr>
                <w:rFonts w:ascii="Book Antiqua" w:hAnsi="Book Antiqua" w:cs="Arial"/>
                <w:sz w:val="20"/>
                <w:szCs w:val="20"/>
              </w:rPr>
              <w:t>I</w:t>
            </w:r>
            <w:r w:rsidRPr="00DA7904">
              <w:rPr>
                <w:rFonts w:ascii="Book Antiqua" w:hAnsi="Book Antiqua" w:cs="Arial"/>
                <w:sz w:val="20"/>
                <w:szCs w:val="20"/>
              </w:rPr>
              <w:t xml:space="preserve"> to SCC</w:t>
            </w:r>
          </w:p>
        </w:tc>
        <w:tc>
          <w:tcPr>
            <w:tcW w:w="7184" w:type="dxa"/>
            <w:tcBorders>
              <w:left w:val="nil"/>
            </w:tcBorders>
          </w:tcPr>
          <w:p w14:paraId="089393D1" w14:textId="607D652A" w:rsidR="00D252DA" w:rsidRPr="00DA7904" w:rsidRDefault="00D252DA" w:rsidP="00392968">
            <w:pPr>
              <w:jc w:val="both"/>
              <w:rPr>
                <w:rFonts w:ascii="Book Antiqua" w:hAnsi="Book Antiqua" w:cs="Arial"/>
                <w:sz w:val="20"/>
                <w:szCs w:val="20"/>
              </w:rPr>
            </w:pPr>
            <w:r w:rsidRPr="00DA7904">
              <w:rPr>
                <w:rFonts w:ascii="Book Antiqua" w:hAnsi="Book Antiqua" w:cs="Arial"/>
                <w:sz w:val="20"/>
                <w:szCs w:val="20"/>
              </w:rPr>
              <w:t>Enclosed herewith</w:t>
            </w:r>
          </w:p>
        </w:tc>
      </w:tr>
    </w:tbl>
    <w:p w14:paraId="1C68B60D" w14:textId="77777777" w:rsidR="002760D0" w:rsidRPr="00DA7904" w:rsidRDefault="002760D0" w:rsidP="00C953B7">
      <w:pPr>
        <w:ind w:left="1080" w:hanging="1080"/>
        <w:jc w:val="center"/>
        <w:rPr>
          <w:rFonts w:ascii="Book Antiqua" w:hAnsi="Book Antiqua" w:cs="Arial"/>
          <w:b/>
          <w:bCs/>
          <w:sz w:val="20"/>
          <w:szCs w:val="20"/>
          <w:lang w:val="en-GB"/>
        </w:rPr>
      </w:pPr>
    </w:p>
    <w:p w14:paraId="781CDA4D" w14:textId="77777777" w:rsidR="002760D0" w:rsidRPr="00DA7904" w:rsidRDefault="002760D0" w:rsidP="00C953B7">
      <w:pPr>
        <w:ind w:left="1080" w:hanging="1080"/>
        <w:jc w:val="center"/>
        <w:rPr>
          <w:rFonts w:ascii="Book Antiqua" w:hAnsi="Book Antiqua" w:cs="Arial"/>
          <w:b/>
          <w:bCs/>
          <w:sz w:val="20"/>
          <w:szCs w:val="20"/>
          <w:lang w:val="en-GB"/>
        </w:rPr>
        <w:sectPr w:rsidR="002760D0" w:rsidRPr="00DA7904" w:rsidSect="006569F7">
          <w:footerReference w:type="default" r:id="rId13"/>
          <w:pgSz w:w="12240" w:h="15840"/>
          <w:pgMar w:top="1188" w:right="1440" w:bottom="1440" w:left="1800" w:header="720" w:footer="720" w:gutter="0"/>
          <w:pgNumType w:start="1"/>
          <w:cols w:space="720"/>
          <w:docGrid w:linePitch="360"/>
        </w:sectPr>
      </w:pPr>
      <w:r w:rsidRPr="00DA7904">
        <w:rPr>
          <w:rFonts w:ascii="Book Antiqua" w:hAnsi="Book Antiqua" w:cs="Arial"/>
          <w:b/>
          <w:bCs/>
          <w:sz w:val="20"/>
          <w:szCs w:val="20"/>
          <w:lang w:val="en-GB"/>
        </w:rPr>
        <w:t xml:space="preserve">----- </w:t>
      </w:r>
      <w:r w:rsidRPr="00DA7904">
        <w:rPr>
          <w:rFonts w:ascii="Book Antiqua" w:hAnsi="Book Antiqua" w:cs="Arial"/>
          <w:b/>
          <w:bCs/>
          <w:i/>
          <w:iCs/>
          <w:sz w:val="20"/>
          <w:szCs w:val="20"/>
          <w:lang w:val="en-GB"/>
        </w:rPr>
        <w:t xml:space="preserve">End of Section-V (SCC) </w:t>
      </w:r>
      <w:r w:rsidRPr="00DA7904">
        <w:rPr>
          <w:rFonts w:ascii="Book Antiqua" w:hAnsi="Book Antiqua" w:cs="Arial"/>
          <w:b/>
          <w:bCs/>
          <w:sz w:val="20"/>
          <w:szCs w:val="20"/>
          <w:lang w:val="en-GB"/>
        </w:rPr>
        <w:t>----</w:t>
      </w:r>
    </w:p>
    <w:p w14:paraId="05EFA40D" w14:textId="77777777" w:rsidR="002760D0" w:rsidRPr="00DA7904" w:rsidRDefault="002760D0" w:rsidP="00C953B7">
      <w:pPr>
        <w:ind w:left="1080" w:hanging="1080"/>
        <w:jc w:val="center"/>
        <w:rPr>
          <w:rFonts w:ascii="Book Antiqua" w:hAnsi="Book Antiqua" w:cs="Arial"/>
          <w:b/>
          <w:sz w:val="20"/>
          <w:szCs w:val="20"/>
        </w:rPr>
      </w:pPr>
    </w:p>
    <w:sectPr w:rsidR="002760D0" w:rsidRPr="00DA7904" w:rsidSect="006569F7">
      <w:footerReference w:type="default" r:id="rId14"/>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B1799" w14:textId="77777777" w:rsidR="009929EF" w:rsidRDefault="009929EF">
      <w:r>
        <w:separator/>
      </w:r>
    </w:p>
  </w:endnote>
  <w:endnote w:type="continuationSeparator" w:id="0">
    <w:p w14:paraId="3B446964" w14:textId="77777777" w:rsidR="009929EF" w:rsidRDefault="00992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ambria"/>
    <w:panose1 w:val="00000400000000000000"/>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8F392" w14:textId="77777777" w:rsidR="002760D0"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D34E02A" w14:textId="61365EC3" w:rsidR="002760D0" w:rsidRPr="00E340E1"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6A31C8">
      <w:rPr>
        <w:rStyle w:val="PageNumber"/>
        <w:rFonts w:ascii="Book Antiqua" w:hAnsi="Book Antiqua"/>
        <w:b/>
        <w:bCs/>
        <w:noProof/>
        <w:sz w:val="20"/>
        <w:szCs w:val="20"/>
      </w:rPr>
      <w:t>21</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F00BC" w14:textId="77777777" w:rsidR="00E257B7"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DFC11C1" w14:textId="77777777" w:rsidR="00E257B7" w:rsidRPr="00E340E1"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2760D0">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92B90" w14:textId="77777777" w:rsidR="009929EF" w:rsidRDefault="009929EF">
      <w:r>
        <w:separator/>
      </w:r>
    </w:p>
  </w:footnote>
  <w:footnote w:type="continuationSeparator" w:id="0">
    <w:p w14:paraId="475CE04D" w14:textId="77777777" w:rsidR="009929EF" w:rsidRDefault="009929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8892609"/>
    <w:multiLevelType w:val="hybridMultilevel"/>
    <w:tmpl w:val="45E00546"/>
    <w:lvl w:ilvl="0" w:tplc="B1DCB68A">
      <w:start w:val="1"/>
      <w:numFmt w:val="lowerRoman"/>
      <w:lvlText w:val="%1)"/>
      <w:lvlJc w:val="left"/>
      <w:pPr>
        <w:ind w:left="1489" w:hanging="720"/>
      </w:pPr>
      <w:rPr>
        <w:rFonts w:hint="default"/>
      </w:rPr>
    </w:lvl>
    <w:lvl w:ilvl="1" w:tplc="40090019" w:tentative="1">
      <w:start w:val="1"/>
      <w:numFmt w:val="lowerLetter"/>
      <w:lvlText w:val="%2."/>
      <w:lvlJc w:val="left"/>
      <w:pPr>
        <w:ind w:left="1849" w:hanging="360"/>
      </w:pPr>
    </w:lvl>
    <w:lvl w:ilvl="2" w:tplc="4009001B" w:tentative="1">
      <w:start w:val="1"/>
      <w:numFmt w:val="lowerRoman"/>
      <w:lvlText w:val="%3."/>
      <w:lvlJc w:val="right"/>
      <w:pPr>
        <w:ind w:left="2569" w:hanging="180"/>
      </w:pPr>
    </w:lvl>
    <w:lvl w:ilvl="3" w:tplc="4009000F" w:tentative="1">
      <w:start w:val="1"/>
      <w:numFmt w:val="decimal"/>
      <w:lvlText w:val="%4."/>
      <w:lvlJc w:val="left"/>
      <w:pPr>
        <w:ind w:left="3289" w:hanging="360"/>
      </w:pPr>
    </w:lvl>
    <w:lvl w:ilvl="4" w:tplc="40090019" w:tentative="1">
      <w:start w:val="1"/>
      <w:numFmt w:val="lowerLetter"/>
      <w:lvlText w:val="%5."/>
      <w:lvlJc w:val="left"/>
      <w:pPr>
        <w:ind w:left="4009" w:hanging="360"/>
      </w:pPr>
    </w:lvl>
    <w:lvl w:ilvl="5" w:tplc="4009001B" w:tentative="1">
      <w:start w:val="1"/>
      <w:numFmt w:val="lowerRoman"/>
      <w:lvlText w:val="%6."/>
      <w:lvlJc w:val="right"/>
      <w:pPr>
        <w:ind w:left="4729" w:hanging="180"/>
      </w:pPr>
    </w:lvl>
    <w:lvl w:ilvl="6" w:tplc="4009000F" w:tentative="1">
      <w:start w:val="1"/>
      <w:numFmt w:val="decimal"/>
      <w:lvlText w:val="%7."/>
      <w:lvlJc w:val="left"/>
      <w:pPr>
        <w:ind w:left="5449" w:hanging="360"/>
      </w:pPr>
    </w:lvl>
    <w:lvl w:ilvl="7" w:tplc="40090019" w:tentative="1">
      <w:start w:val="1"/>
      <w:numFmt w:val="lowerLetter"/>
      <w:lvlText w:val="%8."/>
      <w:lvlJc w:val="left"/>
      <w:pPr>
        <w:ind w:left="6169" w:hanging="360"/>
      </w:pPr>
    </w:lvl>
    <w:lvl w:ilvl="8" w:tplc="4009001B" w:tentative="1">
      <w:start w:val="1"/>
      <w:numFmt w:val="lowerRoman"/>
      <w:lvlText w:val="%9."/>
      <w:lvlJc w:val="right"/>
      <w:pPr>
        <w:ind w:left="6889" w:hanging="180"/>
      </w:p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7DF71F2"/>
    <w:multiLevelType w:val="hybridMultilevel"/>
    <w:tmpl w:val="A9B65390"/>
    <w:lvl w:ilvl="0" w:tplc="D8526678">
      <w:start w:val="1"/>
      <w:numFmt w:val="lowerLetter"/>
      <w:lvlText w:val="(%1)"/>
      <w:lvlJc w:val="left"/>
      <w:pPr>
        <w:ind w:left="719" w:hanging="600"/>
      </w:pPr>
      <w:rPr>
        <w:rFonts w:eastAsia="MS Mincho"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8" w15:restartNumberingAfterBreak="1">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9"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1">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3"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4"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1">
    <w:nsid w:val="4CFA5880"/>
    <w:multiLevelType w:val="hybridMultilevel"/>
    <w:tmpl w:val="E42266F8"/>
    <w:lvl w:ilvl="0" w:tplc="4009000F">
      <w:start w:val="1"/>
      <w:numFmt w:val="decimal"/>
      <w:lvlText w:val="%1."/>
      <w:lvlJc w:val="left"/>
      <w:pPr>
        <w:ind w:left="1495"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1">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7" w15:restartNumberingAfterBreak="0">
    <w:nsid w:val="60F61305"/>
    <w:multiLevelType w:val="hybridMultilevel"/>
    <w:tmpl w:val="A7CE15E4"/>
    <w:lvl w:ilvl="0" w:tplc="F47AA530">
      <w:start w:val="2"/>
      <w:numFmt w:val="lowerRoman"/>
      <w:lvlText w:val="(%1)"/>
      <w:lvlJc w:val="left"/>
      <w:pPr>
        <w:tabs>
          <w:tab w:val="num" w:pos="1572"/>
        </w:tabs>
        <w:ind w:left="1572"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8"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1">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1">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0"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20282196">
    <w:abstractNumId w:val="39"/>
  </w:num>
  <w:num w:numId="2" w16cid:durableId="97601161">
    <w:abstractNumId w:val="29"/>
  </w:num>
  <w:num w:numId="3" w16cid:durableId="1439643041">
    <w:abstractNumId w:val="4"/>
  </w:num>
  <w:num w:numId="4" w16cid:durableId="186604862">
    <w:abstractNumId w:val="0"/>
  </w:num>
  <w:num w:numId="5" w16cid:durableId="197092159">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2497022">
    <w:abstractNumId w:val="14"/>
  </w:num>
  <w:num w:numId="7" w16cid:durableId="169304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6052541">
    <w:abstractNumId w:val="19"/>
  </w:num>
  <w:num w:numId="9" w16cid:durableId="52386294">
    <w:abstractNumId w:val="23"/>
  </w:num>
  <w:num w:numId="10" w16cid:durableId="305355064">
    <w:abstractNumId w:val="21"/>
  </w:num>
  <w:num w:numId="11" w16cid:durableId="1101952847">
    <w:abstractNumId w:val="30"/>
  </w:num>
  <w:num w:numId="12" w16cid:durableId="33819043">
    <w:abstractNumId w:val="10"/>
  </w:num>
  <w:num w:numId="13" w16cid:durableId="291059655">
    <w:abstractNumId w:val="2"/>
  </w:num>
  <w:num w:numId="14" w16cid:durableId="567377849">
    <w:abstractNumId w:val="31"/>
  </w:num>
  <w:num w:numId="15" w16cid:durableId="1687751461">
    <w:abstractNumId w:val="26"/>
  </w:num>
  <w:num w:numId="16" w16cid:durableId="1329282431">
    <w:abstractNumId w:val="18"/>
  </w:num>
  <w:num w:numId="17" w16cid:durableId="1751656037">
    <w:abstractNumId w:val="24"/>
  </w:num>
  <w:num w:numId="18" w16cid:durableId="1892110342">
    <w:abstractNumId w:val="40"/>
  </w:num>
  <w:num w:numId="19" w16cid:durableId="596523510">
    <w:abstractNumId w:val="12"/>
  </w:num>
  <w:num w:numId="20" w16cid:durableId="1848135406">
    <w:abstractNumId w:val="37"/>
  </w:num>
  <w:num w:numId="21" w16cid:durableId="908658656">
    <w:abstractNumId w:val="34"/>
  </w:num>
  <w:num w:numId="22" w16cid:durableId="2095665991">
    <w:abstractNumId w:val="17"/>
  </w:num>
  <w:num w:numId="23" w16cid:durableId="1170370603">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5271424">
    <w:abstractNumId w:val="36"/>
  </w:num>
  <w:num w:numId="25" w16cid:durableId="507991077">
    <w:abstractNumId w:val="20"/>
  </w:num>
  <w:num w:numId="26" w16cid:durableId="1962832543">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08630440">
    <w:abstractNumId w:val="33"/>
  </w:num>
  <w:num w:numId="28" w16cid:durableId="1758483499">
    <w:abstractNumId w:val="15"/>
  </w:num>
  <w:num w:numId="29" w16cid:durableId="950306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1922784">
    <w:abstractNumId w:val="11"/>
  </w:num>
  <w:num w:numId="31" w16cid:durableId="1020157068">
    <w:abstractNumId w:val="38"/>
  </w:num>
  <w:num w:numId="32" w16cid:durableId="1292007531">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33311307">
    <w:abstractNumId w:val="8"/>
  </w:num>
  <w:num w:numId="34" w16cid:durableId="1659769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54187840">
    <w:abstractNumId w:val="22"/>
  </w:num>
  <w:num w:numId="36" w16cid:durableId="669989554">
    <w:abstractNumId w:val="3"/>
  </w:num>
  <w:num w:numId="37" w16cid:durableId="1109547198">
    <w:abstractNumId w:val="9"/>
  </w:num>
  <w:num w:numId="38" w16cid:durableId="32267351">
    <w:abstractNumId w:val="1"/>
  </w:num>
  <w:num w:numId="39" w16cid:durableId="476268792">
    <w:abstractNumId w:val="7"/>
  </w:num>
  <w:num w:numId="40" w16cid:durableId="501511294">
    <w:abstractNumId w:val="16"/>
  </w:num>
  <w:num w:numId="41" w16cid:durableId="500387935">
    <w:abstractNumId w:val="28"/>
  </w:num>
  <w:num w:numId="42" w16cid:durableId="85866014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4fzonSe8waUJMPS/z5H9BIHvElTuCd1+NnICr4c7zSUCmfLlsFh9x2NLc8Q03+J51X/4M0F3yc0F84q9oE2lXA==" w:salt="setfcLoN5JsWVhaSU6U4aw=="/>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525C"/>
    <w:rsid w:val="00006A94"/>
    <w:rsid w:val="000105C3"/>
    <w:rsid w:val="00011DCE"/>
    <w:rsid w:val="00012041"/>
    <w:rsid w:val="00014D2B"/>
    <w:rsid w:val="00014EC1"/>
    <w:rsid w:val="000176A1"/>
    <w:rsid w:val="00020720"/>
    <w:rsid w:val="00022859"/>
    <w:rsid w:val="00022CCD"/>
    <w:rsid w:val="00030DEC"/>
    <w:rsid w:val="00031309"/>
    <w:rsid w:val="000317FE"/>
    <w:rsid w:val="00033C0C"/>
    <w:rsid w:val="000352BF"/>
    <w:rsid w:val="00035B23"/>
    <w:rsid w:val="00041CD7"/>
    <w:rsid w:val="0004551B"/>
    <w:rsid w:val="00046FF6"/>
    <w:rsid w:val="0005019C"/>
    <w:rsid w:val="0005148F"/>
    <w:rsid w:val="0005375C"/>
    <w:rsid w:val="00054770"/>
    <w:rsid w:val="0005618D"/>
    <w:rsid w:val="00057F87"/>
    <w:rsid w:val="00057FC2"/>
    <w:rsid w:val="000611FF"/>
    <w:rsid w:val="000613AB"/>
    <w:rsid w:val="00062491"/>
    <w:rsid w:val="00062E8F"/>
    <w:rsid w:val="00063E5C"/>
    <w:rsid w:val="00066282"/>
    <w:rsid w:val="000662A7"/>
    <w:rsid w:val="000709F6"/>
    <w:rsid w:val="00072C74"/>
    <w:rsid w:val="00074DE7"/>
    <w:rsid w:val="000815D3"/>
    <w:rsid w:val="00083B1E"/>
    <w:rsid w:val="00090E68"/>
    <w:rsid w:val="00093CEB"/>
    <w:rsid w:val="000969A0"/>
    <w:rsid w:val="000A67C0"/>
    <w:rsid w:val="000B25EE"/>
    <w:rsid w:val="000B460E"/>
    <w:rsid w:val="000B6977"/>
    <w:rsid w:val="000C0A68"/>
    <w:rsid w:val="000C118C"/>
    <w:rsid w:val="000C1448"/>
    <w:rsid w:val="000C1976"/>
    <w:rsid w:val="000C6B66"/>
    <w:rsid w:val="000D2AF9"/>
    <w:rsid w:val="000D41A4"/>
    <w:rsid w:val="000E47CA"/>
    <w:rsid w:val="000E5433"/>
    <w:rsid w:val="000E7937"/>
    <w:rsid w:val="000F0CC1"/>
    <w:rsid w:val="000F1B35"/>
    <w:rsid w:val="000F27C4"/>
    <w:rsid w:val="001044F5"/>
    <w:rsid w:val="00106807"/>
    <w:rsid w:val="0010744E"/>
    <w:rsid w:val="001100B1"/>
    <w:rsid w:val="001100D0"/>
    <w:rsid w:val="00111908"/>
    <w:rsid w:val="00114885"/>
    <w:rsid w:val="00114DB5"/>
    <w:rsid w:val="00117E49"/>
    <w:rsid w:val="00117E4C"/>
    <w:rsid w:val="0012379C"/>
    <w:rsid w:val="00126217"/>
    <w:rsid w:val="00133CDE"/>
    <w:rsid w:val="00134AE7"/>
    <w:rsid w:val="001356F8"/>
    <w:rsid w:val="00135B74"/>
    <w:rsid w:val="00135CEB"/>
    <w:rsid w:val="00136B5A"/>
    <w:rsid w:val="00140AAB"/>
    <w:rsid w:val="0014126C"/>
    <w:rsid w:val="001435C1"/>
    <w:rsid w:val="001454D8"/>
    <w:rsid w:val="00146E40"/>
    <w:rsid w:val="00147E81"/>
    <w:rsid w:val="00152E65"/>
    <w:rsid w:val="001633C5"/>
    <w:rsid w:val="001635CE"/>
    <w:rsid w:val="00163C7B"/>
    <w:rsid w:val="0016449C"/>
    <w:rsid w:val="00166B29"/>
    <w:rsid w:val="00166EA8"/>
    <w:rsid w:val="001676FD"/>
    <w:rsid w:val="00167949"/>
    <w:rsid w:val="00170F23"/>
    <w:rsid w:val="00172F3A"/>
    <w:rsid w:val="00176AA3"/>
    <w:rsid w:val="0017766D"/>
    <w:rsid w:val="00182F48"/>
    <w:rsid w:val="00183894"/>
    <w:rsid w:val="0018695A"/>
    <w:rsid w:val="0019051C"/>
    <w:rsid w:val="001913C9"/>
    <w:rsid w:val="001941E0"/>
    <w:rsid w:val="001A1660"/>
    <w:rsid w:val="001A3BD1"/>
    <w:rsid w:val="001A52AA"/>
    <w:rsid w:val="001A5396"/>
    <w:rsid w:val="001B0108"/>
    <w:rsid w:val="001B2BDE"/>
    <w:rsid w:val="001B4B7E"/>
    <w:rsid w:val="001B5E88"/>
    <w:rsid w:val="001B7C28"/>
    <w:rsid w:val="001C0BD7"/>
    <w:rsid w:val="001C33DF"/>
    <w:rsid w:val="001D0C5D"/>
    <w:rsid w:val="001D0D6B"/>
    <w:rsid w:val="001D24DF"/>
    <w:rsid w:val="001D6516"/>
    <w:rsid w:val="001D6B79"/>
    <w:rsid w:val="001D7E94"/>
    <w:rsid w:val="001E117B"/>
    <w:rsid w:val="001E1206"/>
    <w:rsid w:val="001E1FD1"/>
    <w:rsid w:val="001E3BA1"/>
    <w:rsid w:val="001E497B"/>
    <w:rsid w:val="001F2A80"/>
    <w:rsid w:val="001F431A"/>
    <w:rsid w:val="001F6CDE"/>
    <w:rsid w:val="00200286"/>
    <w:rsid w:val="00202031"/>
    <w:rsid w:val="0020407B"/>
    <w:rsid w:val="002059D8"/>
    <w:rsid w:val="002060E9"/>
    <w:rsid w:val="00207148"/>
    <w:rsid w:val="00207216"/>
    <w:rsid w:val="00210B5A"/>
    <w:rsid w:val="002120B4"/>
    <w:rsid w:val="0021455B"/>
    <w:rsid w:val="00215835"/>
    <w:rsid w:val="00217F1E"/>
    <w:rsid w:val="0022171A"/>
    <w:rsid w:val="00227807"/>
    <w:rsid w:val="00233F0D"/>
    <w:rsid w:val="00234CF3"/>
    <w:rsid w:val="00237844"/>
    <w:rsid w:val="002403AB"/>
    <w:rsid w:val="002405D7"/>
    <w:rsid w:val="00240986"/>
    <w:rsid w:val="00242F23"/>
    <w:rsid w:val="00246DAE"/>
    <w:rsid w:val="0025256D"/>
    <w:rsid w:val="0025460D"/>
    <w:rsid w:val="002573CD"/>
    <w:rsid w:val="00262376"/>
    <w:rsid w:val="00264D3B"/>
    <w:rsid w:val="002655E8"/>
    <w:rsid w:val="00265C12"/>
    <w:rsid w:val="00265C4B"/>
    <w:rsid w:val="00266461"/>
    <w:rsid w:val="00266A57"/>
    <w:rsid w:val="0027231B"/>
    <w:rsid w:val="002760D0"/>
    <w:rsid w:val="002761D2"/>
    <w:rsid w:val="00276A9C"/>
    <w:rsid w:val="00283715"/>
    <w:rsid w:val="002851E3"/>
    <w:rsid w:val="00286808"/>
    <w:rsid w:val="00291022"/>
    <w:rsid w:val="00292B1E"/>
    <w:rsid w:val="00293977"/>
    <w:rsid w:val="00293F5A"/>
    <w:rsid w:val="0029674E"/>
    <w:rsid w:val="002972DD"/>
    <w:rsid w:val="002A0005"/>
    <w:rsid w:val="002A028C"/>
    <w:rsid w:val="002A3A9E"/>
    <w:rsid w:val="002A67E2"/>
    <w:rsid w:val="002A7468"/>
    <w:rsid w:val="002B00D1"/>
    <w:rsid w:val="002B1302"/>
    <w:rsid w:val="002B2EDC"/>
    <w:rsid w:val="002B2F64"/>
    <w:rsid w:val="002C087C"/>
    <w:rsid w:val="002C354E"/>
    <w:rsid w:val="002C3B4F"/>
    <w:rsid w:val="002D0287"/>
    <w:rsid w:val="002D32F0"/>
    <w:rsid w:val="002D6135"/>
    <w:rsid w:val="002D632E"/>
    <w:rsid w:val="002E125A"/>
    <w:rsid w:val="002E2634"/>
    <w:rsid w:val="002E3961"/>
    <w:rsid w:val="002E3EB2"/>
    <w:rsid w:val="002E4AC1"/>
    <w:rsid w:val="002F0282"/>
    <w:rsid w:val="002F5B77"/>
    <w:rsid w:val="003008D0"/>
    <w:rsid w:val="00303D3E"/>
    <w:rsid w:val="00304303"/>
    <w:rsid w:val="003056DE"/>
    <w:rsid w:val="00305839"/>
    <w:rsid w:val="00310689"/>
    <w:rsid w:val="00313744"/>
    <w:rsid w:val="00313883"/>
    <w:rsid w:val="00313CAE"/>
    <w:rsid w:val="00317CFE"/>
    <w:rsid w:val="00321AC3"/>
    <w:rsid w:val="0032479B"/>
    <w:rsid w:val="0032513D"/>
    <w:rsid w:val="0032735D"/>
    <w:rsid w:val="003279D6"/>
    <w:rsid w:val="00327CF1"/>
    <w:rsid w:val="00330029"/>
    <w:rsid w:val="0033010A"/>
    <w:rsid w:val="003340B2"/>
    <w:rsid w:val="00335813"/>
    <w:rsid w:val="0033624B"/>
    <w:rsid w:val="00336B10"/>
    <w:rsid w:val="0034006C"/>
    <w:rsid w:val="003407DC"/>
    <w:rsid w:val="0034265E"/>
    <w:rsid w:val="00342851"/>
    <w:rsid w:val="00343C4B"/>
    <w:rsid w:val="00345896"/>
    <w:rsid w:val="00346833"/>
    <w:rsid w:val="003518B6"/>
    <w:rsid w:val="00352647"/>
    <w:rsid w:val="003539D7"/>
    <w:rsid w:val="00353E2B"/>
    <w:rsid w:val="0035689D"/>
    <w:rsid w:val="00356AC2"/>
    <w:rsid w:val="00364D83"/>
    <w:rsid w:val="003651C7"/>
    <w:rsid w:val="00365E24"/>
    <w:rsid w:val="003660A8"/>
    <w:rsid w:val="003676E8"/>
    <w:rsid w:val="003718EE"/>
    <w:rsid w:val="003719B2"/>
    <w:rsid w:val="003736E9"/>
    <w:rsid w:val="00374FC8"/>
    <w:rsid w:val="00375E79"/>
    <w:rsid w:val="003847F6"/>
    <w:rsid w:val="00384B5D"/>
    <w:rsid w:val="0038696B"/>
    <w:rsid w:val="00387DD6"/>
    <w:rsid w:val="00392968"/>
    <w:rsid w:val="00394249"/>
    <w:rsid w:val="003A0278"/>
    <w:rsid w:val="003A2B53"/>
    <w:rsid w:val="003A35FF"/>
    <w:rsid w:val="003A5A4D"/>
    <w:rsid w:val="003A76DF"/>
    <w:rsid w:val="003B4155"/>
    <w:rsid w:val="003B50E8"/>
    <w:rsid w:val="003B6DB0"/>
    <w:rsid w:val="003C6201"/>
    <w:rsid w:val="003C7107"/>
    <w:rsid w:val="003D0512"/>
    <w:rsid w:val="003D10B6"/>
    <w:rsid w:val="003D15C0"/>
    <w:rsid w:val="003D18E3"/>
    <w:rsid w:val="003D3DB1"/>
    <w:rsid w:val="003D60EF"/>
    <w:rsid w:val="003D7D11"/>
    <w:rsid w:val="003E034E"/>
    <w:rsid w:val="003E08E5"/>
    <w:rsid w:val="003E248A"/>
    <w:rsid w:val="003E7D83"/>
    <w:rsid w:val="003F09B3"/>
    <w:rsid w:val="003F0AA5"/>
    <w:rsid w:val="003F0FD0"/>
    <w:rsid w:val="003F14A5"/>
    <w:rsid w:val="003F1F89"/>
    <w:rsid w:val="00401454"/>
    <w:rsid w:val="00401B05"/>
    <w:rsid w:val="00402604"/>
    <w:rsid w:val="0040559D"/>
    <w:rsid w:val="00405603"/>
    <w:rsid w:val="00406BD8"/>
    <w:rsid w:val="00410AEF"/>
    <w:rsid w:val="00411492"/>
    <w:rsid w:val="00415309"/>
    <w:rsid w:val="00423B24"/>
    <w:rsid w:val="00425187"/>
    <w:rsid w:val="0042688C"/>
    <w:rsid w:val="004278A0"/>
    <w:rsid w:val="004305E8"/>
    <w:rsid w:val="00432518"/>
    <w:rsid w:val="00432946"/>
    <w:rsid w:val="00436143"/>
    <w:rsid w:val="00443286"/>
    <w:rsid w:val="00444AD2"/>
    <w:rsid w:val="00444F19"/>
    <w:rsid w:val="004456B2"/>
    <w:rsid w:val="00446095"/>
    <w:rsid w:val="00446122"/>
    <w:rsid w:val="0045089F"/>
    <w:rsid w:val="004526EE"/>
    <w:rsid w:val="004543AD"/>
    <w:rsid w:val="004546BA"/>
    <w:rsid w:val="004560FB"/>
    <w:rsid w:val="0045643B"/>
    <w:rsid w:val="00462D33"/>
    <w:rsid w:val="004657F0"/>
    <w:rsid w:val="004668A5"/>
    <w:rsid w:val="004707C4"/>
    <w:rsid w:val="0047387A"/>
    <w:rsid w:val="00473E31"/>
    <w:rsid w:val="00477035"/>
    <w:rsid w:val="004770BA"/>
    <w:rsid w:val="0047758D"/>
    <w:rsid w:val="00481B96"/>
    <w:rsid w:val="004855EC"/>
    <w:rsid w:val="004870BB"/>
    <w:rsid w:val="00487BAF"/>
    <w:rsid w:val="00497863"/>
    <w:rsid w:val="004A15A3"/>
    <w:rsid w:val="004A2EDC"/>
    <w:rsid w:val="004A5529"/>
    <w:rsid w:val="004A757F"/>
    <w:rsid w:val="004B06CE"/>
    <w:rsid w:val="004B2BED"/>
    <w:rsid w:val="004B4730"/>
    <w:rsid w:val="004B551C"/>
    <w:rsid w:val="004B57FD"/>
    <w:rsid w:val="004B623A"/>
    <w:rsid w:val="004B7F1E"/>
    <w:rsid w:val="004C3413"/>
    <w:rsid w:val="004C66D0"/>
    <w:rsid w:val="004D2889"/>
    <w:rsid w:val="004D2FD2"/>
    <w:rsid w:val="004D4388"/>
    <w:rsid w:val="004D7C9A"/>
    <w:rsid w:val="004E2E03"/>
    <w:rsid w:val="004E40FA"/>
    <w:rsid w:val="004E6C9A"/>
    <w:rsid w:val="004F2A4E"/>
    <w:rsid w:val="00500522"/>
    <w:rsid w:val="00500C80"/>
    <w:rsid w:val="00505B1F"/>
    <w:rsid w:val="005071DE"/>
    <w:rsid w:val="00507363"/>
    <w:rsid w:val="0050786F"/>
    <w:rsid w:val="0051112E"/>
    <w:rsid w:val="00511686"/>
    <w:rsid w:val="00522093"/>
    <w:rsid w:val="00522A71"/>
    <w:rsid w:val="00522BE7"/>
    <w:rsid w:val="005239C7"/>
    <w:rsid w:val="00523F26"/>
    <w:rsid w:val="00532939"/>
    <w:rsid w:val="0053374F"/>
    <w:rsid w:val="0053415D"/>
    <w:rsid w:val="0053539C"/>
    <w:rsid w:val="00535695"/>
    <w:rsid w:val="00535945"/>
    <w:rsid w:val="005379A2"/>
    <w:rsid w:val="00541212"/>
    <w:rsid w:val="00542BCC"/>
    <w:rsid w:val="00547969"/>
    <w:rsid w:val="00550B59"/>
    <w:rsid w:val="00551C84"/>
    <w:rsid w:val="00552330"/>
    <w:rsid w:val="00554D7A"/>
    <w:rsid w:val="00554EF2"/>
    <w:rsid w:val="0055673B"/>
    <w:rsid w:val="00557291"/>
    <w:rsid w:val="00562F94"/>
    <w:rsid w:val="00563505"/>
    <w:rsid w:val="0056439A"/>
    <w:rsid w:val="00573A96"/>
    <w:rsid w:val="00574406"/>
    <w:rsid w:val="0057753E"/>
    <w:rsid w:val="00577D47"/>
    <w:rsid w:val="00580261"/>
    <w:rsid w:val="0058061B"/>
    <w:rsid w:val="00581766"/>
    <w:rsid w:val="00587520"/>
    <w:rsid w:val="00590779"/>
    <w:rsid w:val="005908D5"/>
    <w:rsid w:val="005934A2"/>
    <w:rsid w:val="00594969"/>
    <w:rsid w:val="00594E13"/>
    <w:rsid w:val="00596D56"/>
    <w:rsid w:val="005A0293"/>
    <w:rsid w:val="005A184D"/>
    <w:rsid w:val="005A19A0"/>
    <w:rsid w:val="005A46F5"/>
    <w:rsid w:val="005B0241"/>
    <w:rsid w:val="005B0AF6"/>
    <w:rsid w:val="005B0FD6"/>
    <w:rsid w:val="005B165E"/>
    <w:rsid w:val="005B2065"/>
    <w:rsid w:val="005B46CA"/>
    <w:rsid w:val="005C19D6"/>
    <w:rsid w:val="005C60E4"/>
    <w:rsid w:val="005C6667"/>
    <w:rsid w:val="005C7E02"/>
    <w:rsid w:val="005C7FB8"/>
    <w:rsid w:val="005D2502"/>
    <w:rsid w:val="005D26C3"/>
    <w:rsid w:val="005D78B3"/>
    <w:rsid w:val="005D7B83"/>
    <w:rsid w:val="005E28A8"/>
    <w:rsid w:val="005E5640"/>
    <w:rsid w:val="005E5DCA"/>
    <w:rsid w:val="005F26FE"/>
    <w:rsid w:val="005F30B2"/>
    <w:rsid w:val="005F3BBE"/>
    <w:rsid w:val="005F4174"/>
    <w:rsid w:val="005F54CC"/>
    <w:rsid w:val="005F55CA"/>
    <w:rsid w:val="005F5E98"/>
    <w:rsid w:val="00605022"/>
    <w:rsid w:val="006055B9"/>
    <w:rsid w:val="006058B7"/>
    <w:rsid w:val="00606871"/>
    <w:rsid w:val="00606F3E"/>
    <w:rsid w:val="00610CAE"/>
    <w:rsid w:val="0061208B"/>
    <w:rsid w:val="006121CB"/>
    <w:rsid w:val="00614739"/>
    <w:rsid w:val="006154C5"/>
    <w:rsid w:val="00620A84"/>
    <w:rsid w:val="00621D89"/>
    <w:rsid w:val="00623677"/>
    <w:rsid w:val="00623770"/>
    <w:rsid w:val="006264B2"/>
    <w:rsid w:val="00627B94"/>
    <w:rsid w:val="006329F2"/>
    <w:rsid w:val="0063741C"/>
    <w:rsid w:val="006402D0"/>
    <w:rsid w:val="0064333F"/>
    <w:rsid w:val="00646781"/>
    <w:rsid w:val="006468A7"/>
    <w:rsid w:val="00646A71"/>
    <w:rsid w:val="006510FB"/>
    <w:rsid w:val="0065146C"/>
    <w:rsid w:val="00651CAB"/>
    <w:rsid w:val="00652FC9"/>
    <w:rsid w:val="006559A8"/>
    <w:rsid w:val="006569F7"/>
    <w:rsid w:val="00657658"/>
    <w:rsid w:val="00660E92"/>
    <w:rsid w:val="00663690"/>
    <w:rsid w:val="006637ED"/>
    <w:rsid w:val="00666359"/>
    <w:rsid w:val="0067377E"/>
    <w:rsid w:val="006738A3"/>
    <w:rsid w:val="00673BE7"/>
    <w:rsid w:val="00674A02"/>
    <w:rsid w:val="00681731"/>
    <w:rsid w:val="006825C8"/>
    <w:rsid w:val="0068770A"/>
    <w:rsid w:val="00691444"/>
    <w:rsid w:val="00692954"/>
    <w:rsid w:val="00692D78"/>
    <w:rsid w:val="00697A42"/>
    <w:rsid w:val="006A17C1"/>
    <w:rsid w:val="006A31C8"/>
    <w:rsid w:val="006A38A3"/>
    <w:rsid w:val="006A3E22"/>
    <w:rsid w:val="006A4776"/>
    <w:rsid w:val="006A4CA3"/>
    <w:rsid w:val="006A5352"/>
    <w:rsid w:val="006B06C5"/>
    <w:rsid w:val="006B1759"/>
    <w:rsid w:val="006B1873"/>
    <w:rsid w:val="006B7A98"/>
    <w:rsid w:val="006C2EF6"/>
    <w:rsid w:val="006C301C"/>
    <w:rsid w:val="006C4E7F"/>
    <w:rsid w:val="006C4FB0"/>
    <w:rsid w:val="006C77CD"/>
    <w:rsid w:val="006D2550"/>
    <w:rsid w:val="006D3E2D"/>
    <w:rsid w:val="006D436A"/>
    <w:rsid w:val="006D4DD4"/>
    <w:rsid w:val="006D4FDF"/>
    <w:rsid w:val="006D5A58"/>
    <w:rsid w:val="006D6751"/>
    <w:rsid w:val="006D6945"/>
    <w:rsid w:val="006E069D"/>
    <w:rsid w:val="006E3121"/>
    <w:rsid w:val="006E5DFF"/>
    <w:rsid w:val="006F647D"/>
    <w:rsid w:val="006F75C3"/>
    <w:rsid w:val="006F7A8F"/>
    <w:rsid w:val="006F7AFE"/>
    <w:rsid w:val="00701575"/>
    <w:rsid w:val="00701907"/>
    <w:rsid w:val="0070364C"/>
    <w:rsid w:val="007046EF"/>
    <w:rsid w:val="007052F4"/>
    <w:rsid w:val="007110D6"/>
    <w:rsid w:val="00711385"/>
    <w:rsid w:val="00713C1F"/>
    <w:rsid w:val="0071500B"/>
    <w:rsid w:val="00715A6C"/>
    <w:rsid w:val="00717534"/>
    <w:rsid w:val="00721E24"/>
    <w:rsid w:val="0072461C"/>
    <w:rsid w:val="007301A9"/>
    <w:rsid w:val="00731BDF"/>
    <w:rsid w:val="00733E1A"/>
    <w:rsid w:val="00736837"/>
    <w:rsid w:val="00736B03"/>
    <w:rsid w:val="00741DF5"/>
    <w:rsid w:val="00743B4F"/>
    <w:rsid w:val="00743CE2"/>
    <w:rsid w:val="00744470"/>
    <w:rsid w:val="00751E0E"/>
    <w:rsid w:val="00752CA5"/>
    <w:rsid w:val="00753677"/>
    <w:rsid w:val="00760B4B"/>
    <w:rsid w:val="00760DCA"/>
    <w:rsid w:val="0076251B"/>
    <w:rsid w:val="00763FAB"/>
    <w:rsid w:val="00770AAC"/>
    <w:rsid w:val="00772B29"/>
    <w:rsid w:val="00772CAB"/>
    <w:rsid w:val="00776218"/>
    <w:rsid w:val="00784443"/>
    <w:rsid w:val="00784552"/>
    <w:rsid w:val="00790739"/>
    <w:rsid w:val="00793FFB"/>
    <w:rsid w:val="00794A70"/>
    <w:rsid w:val="007A1E96"/>
    <w:rsid w:val="007A2A46"/>
    <w:rsid w:val="007A6EC7"/>
    <w:rsid w:val="007A7E69"/>
    <w:rsid w:val="007B0751"/>
    <w:rsid w:val="007B6A5D"/>
    <w:rsid w:val="007C5A21"/>
    <w:rsid w:val="007C69DE"/>
    <w:rsid w:val="007C6DD2"/>
    <w:rsid w:val="007D298B"/>
    <w:rsid w:val="007D7CF9"/>
    <w:rsid w:val="007E09ED"/>
    <w:rsid w:val="007E305B"/>
    <w:rsid w:val="007F1A2F"/>
    <w:rsid w:val="007F4540"/>
    <w:rsid w:val="007F77C6"/>
    <w:rsid w:val="00801B53"/>
    <w:rsid w:val="008025CA"/>
    <w:rsid w:val="00802F9E"/>
    <w:rsid w:val="008034D0"/>
    <w:rsid w:val="008043D3"/>
    <w:rsid w:val="00805A3A"/>
    <w:rsid w:val="00806785"/>
    <w:rsid w:val="00811AB7"/>
    <w:rsid w:val="00813148"/>
    <w:rsid w:val="0081361E"/>
    <w:rsid w:val="00815604"/>
    <w:rsid w:val="0081711F"/>
    <w:rsid w:val="0081720D"/>
    <w:rsid w:val="00821CC0"/>
    <w:rsid w:val="008227D7"/>
    <w:rsid w:val="0082649F"/>
    <w:rsid w:val="00826808"/>
    <w:rsid w:val="008300EF"/>
    <w:rsid w:val="008321CE"/>
    <w:rsid w:val="00833BF1"/>
    <w:rsid w:val="00841B99"/>
    <w:rsid w:val="00844ED3"/>
    <w:rsid w:val="00845125"/>
    <w:rsid w:val="008459D3"/>
    <w:rsid w:val="008460D0"/>
    <w:rsid w:val="00850396"/>
    <w:rsid w:val="00852007"/>
    <w:rsid w:val="00856C20"/>
    <w:rsid w:val="0086055A"/>
    <w:rsid w:val="00861C25"/>
    <w:rsid w:val="008623AE"/>
    <w:rsid w:val="008626FF"/>
    <w:rsid w:val="00862FAA"/>
    <w:rsid w:val="008635DA"/>
    <w:rsid w:val="00864E00"/>
    <w:rsid w:val="0086687C"/>
    <w:rsid w:val="008674C7"/>
    <w:rsid w:val="008778DD"/>
    <w:rsid w:val="00881366"/>
    <w:rsid w:val="00881DE8"/>
    <w:rsid w:val="00882568"/>
    <w:rsid w:val="00884521"/>
    <w:rsid w:val="008846FB"/>
    <w:rsid w:val="00886A33"/>
    <w:rsid w:val="008918E0"/>
    <w:rsid w:val="0089316C"/>
    <w:rsid w:val="008942B0"/>
    <w:rsid w:val="00896755"/>
    <w:rsid w:val="008969EA"/>
    <w:rsid w:val="008A0ADA"/>
    <w:rsid w:val="008A5000"/>
    <w:rsid w:val="008B3654"/>
    <w:rsid w:val="008B5E5A"/>
    <w:rsid w:val="008C04AF"/>
    <w:rsid w:val="008C0A89"/>
    <w:rsid w:val="008C398C"/>
    <w:rsid w:val="008C456C"/>
    <w:rsid w:val="008C46DC"/>
    <w:rsid w:val="008C4B9F"/>
    <w:rsid w:val="008C5A07"/>
    <w:rsid w:val="008C5EF7"/>
    <w:rsid w:val="008C71ED"/>
    <w:rsid w:val="008D0A59"/>
    <w:rsid w:val="008D3BE3"/>
    <w:rsid w:val="008D4856"/>
    <w:rsid w:val="008D7638"/>
    <w:rsid w:val="008E1A48"/>
    <w:rsid w:val="008E5FE2"/>
    <w:rsid w:val="008F0747"/>
    <w:rsid w:val="008F4F62"/>
    <w:rsid w:val="008F686E"/>
    <w:rsid w:val="008F68F0"/>
    <w:rsid w:val="008F7715"/>
    <w:rsid w:val="008F7B2F"/>
    <w:rsid w:val="0090046E"/>
    <w:rsid w:val="00900EFE"/>
    <w:rsid w:val="009020D3"/>
    <w:rsid w:val="00902F96"/>
    <w:rsid w:val="009040E2"/>
    <w:rsid w:val="0090600B"/>
    <w:rsid w:val="009070BA"/>
    <w:rsid w:val="0091036F"/>
    <w:rsid w:val="0091085F"/>
    <w:rsid w:val="00912CF8"/>
    <w:rsid w:val="00912E54"/>
    <w:rsid w:val="00913DD3"/>
    <w:rsid w:val="00916931"/>
    <w:rsid w:val="00917846"/>
    <w:rsid w:val="009204F0"/>
    <w:rsid w:val="0092551A"/>
    <w:rsid w:val="00927E45"/>
    <w:rsid w:val="00930AA6"/>
    <w:rsid w:val="00931DA9"/>
    <w:rsid w:val="00934044"/>
    <w:rsid w:val="00937BB2"/>
    <w:rsid w:val="00940F81"/>
    <w:rsid w:val="00942C78"/>
    <w:rsid w:val="00947EDA"/>
    <w:rsid w:val="0095063A"/>
    <w:rsid w:val="00951AC2"/>
    <w:rsid w:val="0095258C"/>
    <w:rsid w:val="00952BE3"/>
    <w:rsid w:val="0095389F"/>
    <w:rsid w:val="00954CEA"/>
    <w:rsid w:val="009552BB"/>
    <w:rsid w:val="00957F91"/>
    <w:rsid w:val="00961789"/>
    <w:rsid w:val="00966C87"/>
    <w:rsid w:val="0097638D"/>
    <w:rsid w:val="009769C2"/>
    <w:rsid w:val="0098086C"/>
    <w:rsid w:val="00980E57"/>
    <w:rsid w:val="00982344"/>
    <w:rsid w:val="00982BA4"/>
    <w:rsid w:val="00982E71"/>
    <w:rsid w:val="00983523"/>
    <w:rsid w:val="00986438"/>
    <w:rsid w:val="009865CA"/>
    <w:rsid w:val="009873F0"/>
    <w:rsid w:val="0099068B"/>
    <w:rsid w:val="0099076A"/>
    <w:rsid w:val="009929EF"/>
    <w:rsid w:val="00992C73"/>
    <w:rsid w:val="0099326A"/>
    <w:rsid w:val="0099385C"/>
    <w:rsid w:val="00993C49"/>
    <w:rsid w:val="00996824"/>
    <w:rsid w:val="009A2924"/>
    <w:rsid w:val="009A347C"/>
    <w:rsid w:val="009B031A"/>
    <w:rsid w:val="009B0BBF"/>
    <w:rsid w:val="009B1406"/>
    <w:rsid w:val="009B1A09"/>
    <w:rsid w:val="009B1F03"/>
    <w:rsid w:val="009B27BD"/>
    <w:rsid w:val="009B46BB"/>
    <w:rsid w:val="009C26B8"/>
    <w:rsid w:val="009C301C"/>
    <w:rsid w:val="009D06AA"/>
    <w:rsid w:val="009D1147"/>
    <w:rsid w:val="009D59A3"/>
    <w:rsid w:val="009D77B9"/>
    <w:rsid w:val="009D7F74"/>
    <w:rsid w:val="009E19E5"/>
    <w:rsid w:val="009E23A8"/>
    <w:rsid w:val="009E5261"/>
    <w:rsid w:val="009E5C01"/>
    <w:rsid w:val="009E73F0"/>
    <w:rsid w:val="009F7178"/>
    <w:rsid w:val="009F745F"/>
    <w:rsid w:val="00A04A22"/>
    <w:rsid w:val="00A07D1D"/>
    <w:rsid w:val="00A10A44"/>
    <w:rsid w:val="00A13516"/>
    <w:rsid w:val="00A17C36"/>
    <w:rsid w:val="00A20366"/>
    <w:rsid w:val="00A20475"/>
    <w:rsid w:val="00A22533"/>
    <w:rsid w:val="00A23CB4"/>
    <w:rsid w:val="00A25261"/>
    <w:rsid w:val="00A2557F"/>
    <w:rsid w:val="00A26FA7"/>
    <w:rsid w:val="00A279F8"/>
    <w:rsid w:val="00A30823"/>
    <w:rsid w:val="00A33784"/>
    <w:rsid w:val="00A33823"/>
    <w:rsid w:val="00A34E29"/>
    <w:rsid w:val="00A3621B"/>
    <w:rsid w:val="00A36701"/>
    <w:rsid w:val="00A40C91"/>
    <w:rsid w:val="00A423C5"/>
    <w:rsid w:val="00A4251F"/>
    <w:rsid w:val="00A46C97"/>
    <w:rsid w:val="00A5006E"/>
    <w:rsid w:val="00A514F2"/>
    <w:rsid w:val="00A51708"/>
    <w:rsid w:val="00A51C47"/>
    <w:rsid w:val="00A5622F"/>
    <w:rsid w:val="00A60D73"/>
    <w:rsid w:val="00A60E26"/>
    <w:rsid w:val="00A613E2"/>
    <w:rsid w:val="00A61842"/>
    <w:rsid w:val="00A6196B"/>
    <w:rsid w:val="00A62A0C"/>
    <w:rsid w:val="00A63B75"/>
    <w:rsid w:val="00A64A82"/>
    <w:rsid w:val="00A65292"/>
    <w:rsid w:val="00A65A1A"/>
    <w:rsid w:val="00A7295A"/>
    <w:rsid w:val="00A73557"/>
    <w:rsid w:val="00A76576"/>
    <w:rsid w:val="00A76DB1"/>
    <w:rsid w:val="00A77AAA"/>
    <w:rsid w:val="00A80043"/>
    <w:rsid w:val="00A809DE"/>
    <w:rsid w:val="00A8142F"/>
    <w:rsid w:val="00A81E43"/>
    <w:rsid w:val="00A82A60"/>
    <w:rsid w:val="00A8322A"/>
    <w:rsid w:val="00A83D2C"/>
    <w:rsid w:val="00A842C7"/>
    <w:rsid w:val="00A87211"/>
    <w:rsid w:val="00A92021"/>
    <w:rsid w:val="00A94D00"/>
    <w:rsid w:val="00A959B0"/>
    <w:rsid w:val="00A96D05"/>
    <w:rsid w:val="00AA0454"/>
    <w:rsid w:val="00AA37D7"/>
    <w:rsid w:val="00AA695B"/>
    <w:rsid w:val="00AA7009"/>
    <w:rsid w:val="00AB3E3D"/>
    <w:rsid w:val="00AB429C"/>
    <w:rsid w:val="00AC0B50"/>
    <w:rsid w:val="00AC3D74"/>
    <w:rsid w:val="00AC5E08"/>
    <w:rsid w:val="00AD1494"/>
    <w:rsid w:val="00AD1ED2"/>
    <w:rsid w:val="00AD23E2"/>
    <w:rsid w:val="00AD2505"/>
    <w:rsid w:val="00AD2E87"/>
    <w:rsid w:val="00AD2FC7"/>
    <w:rsid w:val="00AD3AFA"/>
    <w:rsid w:val="00AD3E11"/>
    <w:rsid w:val="00AD4208"/>
    <w:rsid w:val="00AD442D"/>
    <w:rsid w:val="00AD4573"/>
    <w:rsid w:val="00AD7570"/>
    <w:rsid w:val="00AD7FD8"/>
    <w:rsid w:val="00AE082F"/>
    <w:rsid w:val="00AE2753"/>
    <w:rsid w:val="00AE5D50"/>
    <w:rsid w:val="00AE6BA2"/>
    <w:rsid w:val="00AE737E"/>
    <w:rsid w:val="00AE764D"/>
    <w:rsid w:val="00AF0B8A"/>
    <w:rsid w:val="00AF14BA"/>
    <w:rsid w:val="00AF3B5A"/>
    <w:rsid w:val="00AF462C"/>
    <w:rsid w:val="00AF68FF"/>
    <w:rsid w:val="00AF6E44"/>
    <w:rsid w:val="00AF6FB4"/>
    <w:rsid w:val="00AF7E47"/>
    <w:rsid w:val="00B01D45"/>
    <w:rsid w:val="00B02B53"/>
    <w:rsid w:val="00B0435A"/>
    <w:rsid w:val="00B06686"/>
    <w:rsid w:val="00B06709"/>
    <w:rsid w:val="00B067A9"/>
    <w:rsid w:val="00B06918"/>
    <w:rsid w:val="00B069A7"/>
    <w:rsid w:val="00B06E69"/>
    <w:rsid w:val="00B147FA"/>
    <w:rsid w:val="00B1601B"/>
    <w:rsid w:val="00B1771D"/>
    <w:rsid w:val="00B178E4"/>
    <w:rsid w:val="00B235C1"/>
    <w:rsid w:val="00B23CC7"/>
    <w:rsid w:val="00B25256"/>
    <w:rsid w:val="00B2670D"/>
    <w:rsid w:val="00B30F3C"/>
    <w:rsid w:val="00B32C80"/>
    <w:rsid w:val="00B375D6"/>
    <w:rsid w:val="00B37718"/>
    <w:rsid w:val="00B42103"/>
    <w:rsid w:val="00B43696"/>
    <w:rsid w:val="00B44F0A"/>
    <w:rsid w:val="00B46169"/>
    <w:rsid w:val="00B51776"/>
    <w:rsid w:val="00B535FA"/>
    <w:rsid w:val="00B55C63"/>
    <w:rsid w:val="00B56447"/>
    <w:rsid w:val="00B570E3"/>
    <w:rsid w:val="00B5735A"/>
    <w:rsid w:val="00B6539C"/>
    <w:rsid w:val="00B6548B"/>
    <w:rsid w:val="00B655D6"/>
    <w:rsid w:val="00B7255B"/>
    <w:rsid w:val="00B74F81"/>
    <w:rsid w:val="00B74FB1"/>
    <w:rsid w:val="00B8185E"/>
    <w:rsid w:val="00B82ADF"/>
    <w:rsid w:val="00B85232"/>
    <w:rsid w:val="00B8531F"/>
    <w:rsid w:val="00B90143"/>
    <w:rsid w:val="00B956B3"/>
    <w:rsid w:val="00B96665"/>
    <w:rsid w:val="00BB6B0D"/>
    <w:rsid w:val="00BB6DF1"/>
    <w:rsid w:val="00BC182F"/>
    <w:rsid w:val="00BD2D88"/>
    <w:rsid w:val="00BD4167"/>
    <w:rsid w:val="00BD439F"/>
    <w:rsid w:val="00BD4443"/>
    <w:rsid w:val="00BD4EE9"/>
    <w:rsid w:val="00BE016A"/>
    <w:rsid w:val="00BE61DE"/>
    <w:rsid w:val="00BE61FC"/>
    <w:rsid w:val="00BE7052"/>
    <w:rsid w:val="00BF0DEF"/>
    <w:rsid w:val="00BF32A5"/>
    <w:rsid w:val="00BF461C"/>
    <w:rsid w:val="00BF5C7A"/>
    <w:rsid w:val="00C020BC"/>
    <w:rsid w:val="00C02308"/>
    <w:rsid w:val="00C057F0"/>
    <w:rsid w:val="00C1267A"/>
    <w:rsid w:val="00C14B8B"/>
    <w:rsid w:val="00C2016D"/>
    <w:rsid w:val="00C2222C"/>
    <w:rsid w:val="00C3119B"/>
    <w:rsid w:val="00C35084"/>
    <w:rsid w:val="00C37E80"/>
    <w:rsid w:val="00C4162B"/>
    <w:rsid w:val="00C44C6A"/>
    <w:rsid w:val="00C4632A"/>
    <w:rsid w:val="00C47FA1"/>
    <w:rsid w:val="00C52897"/>
    <w:rsid w:val="00C52E81"/>
    <w:rsid w:val="00C54367"/>
    <w:rsid w:val="00C55B21"/>
    <w:rsid w:val="00C56BD3"/>
    <w:rsid w:val="00C634C8"/>
    <w:rsid w:val="00C655BE"/>
    <w:rsid w:val="00C72B25"/>
    <w:rsid w:val="00C73299"/>
    <w:rsid w:val="00C750DF"/>
    <w:rsid w:val="00C7787D"/>
    <w:rsid w:val="00C77DF8"/>
    <w:rsid w:val="00C848BB"/>
    <w:rsid w:val="00C84EE4"/>
    <w:rsid w:val="00C92505"/>
    <w:rsid w:val="00C9307E"/>
    <w:rsid w:val="00C953B7"/>
    <w:rsid w:val="00C96772"/>
    <w:rsid w:val="00CA07D4"/>
    <w:rsid w:val="00CA2344"/>
    <w:rsid w:val="00CA43CC"/>
    <w:rsid w:val="00CA4FFA"/>
    <w:rsid w:val="00CA53B7"/>
    <w:rsid w:val="00CB194D"/>
    <w:rsid w:val="00CB299B"/>
    <w:rsid w:val="00CB42AA"/>
    <w:rsid w:val="00CB4D73"/>
    <w:rsid w:val="00CB78D8"/>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54F1"/>
    <w:rsid w:val="00CF6659"/>
    <w:rsid w:val="00D0176A"/>
    <w:rsid w:val="00D01C0E"/>
    <w:rsid w:val="00D157F0"/>
    <w:rsid w:val="00D17218"/>
    <w:rsid w:val="00D20C92"/>
    <w:rsid w:val="00D21C41"/>
    <w:rsid w:val="00D2507F"/>
    <w:rsid w:val="00D252DA"/>
    <w:rsid w:val="00D25AD3"/>
    <w:rsid w:val="00D3061D"/>
    <w:rsid w:val="00D32AD6"/>
    <w:rsid w:val="00D35823"/>
    <w:rsid w:val="00D36BA0"/>
    <w:rsid w:val="00D3766E"/>
    <w:rsid w:val="00D417B7"/>
    <w:rsid w:val="00D439EE"/>
    <w:rsid w:val="00D451D4"/>
    <w:rsid w:val="00D46530"/>
    <w:rsid w:val="00D468EC"/>
    <w:rsid w:val="00D46ECC"/>
    <w:rsid w:val="00D475B1"/>
    <w:rsid w:val="00D52F8B"/>
    <w:rsid w:val="00D55D64"/>
    <w:rsid w:val="00D607A4"/>
    <w:rsid w:val="00D617C8"/>
    <w:rsid w:val="00D61824"/>
    <w:rsid w:val="00D62BCE"/>
    <w:rsid w:val="00D63DBE"/>
    <w:rsid w:val="00D64549"/>
    <w:rsid w:val="00D64FB7"/>
    <w:rsid w:val="00D70C4D"/>
    <w:rsid w:val="00D74814"/>
    <w:rsid w:val="00D77385"/>
    <w:rsid w:val="00D80AFB"/>
    <w:rsid w:val="00D80E0D"/>
    <w:rsid w:val="00D83895"/>
    <w:rsid w:val="00D85297"/>
    <w:rsid w:val="00D85FA9"/>
    <w:rsid w:val="00D92D08"/>
    <w:rsid w:val="00D93F97"/>
    <w:rsid w:val="00DA013C"/>
    <w:rsid w:val="00DA0D28"/>
    <w:rsid w:val="00DA3AED"/>
    <w:rsid w:val="00DA6D60"/>
    <w:rsid w:val="00DA7904"/>
    <w:rsid w:val="00DB021D"/>
    <w:rsid w:val="00DB0353"/>
    <w:rsid w:val="00DB3DAF"/>
    <w:rsid w:val="00DB4FCE"/>
    <w:rsid w:val="00DB7D20"/>
    <w:rsid w:val="00DC08C2"/>
    <w:rsid w:val="00DC3C4D"/>
    <w:rsid w:val="00DD19BE"/>
    <w:rsid w:val="00DD2CA6"/>
    <w:rsid w:val="00DD76D8"/>
    <w:rsid w:val="00DD7C95"/>
    <w:rsid w:val="00DE0927"/>
    <w:rsid w:val="00DE1D4C"/>
    <w:rsid w:val="00DE6D30"/>
    <w:rsid w:val="00DE72A1"/>
    <w:rsid w:val="00DF25B2"/>
    <w:rsid w:val="00DF2F5D"/>
    <w:rsid w:val="00E015AB"/>
    <w:rsid w:val="00E03FED"/>
    <w:rsid w:val="00E04424"/>
    <w:rsid w:val="00E05C89"/>
    <w:rsid w:val="00E11C70"/>
    <w:rsid w:val="00E13E89"/>
    <w:rsid w:val="00E174F0"/>
    <w:rsid w:val="00E219A2"/>
    <w:rsid w:val="00E23E71"/>
    <w:rsid w:val="00E257B7"/>
    <w:rsid w:val="00E2594A"/>
    <w:rsid w:val="00E26664"/>
    <w:rsid w:val="00E26B98"/>
    <w:rsid w:val="00E3103A"/>
    <w:rsid w:val="00E31591"/>
    <w:rsid w:val="00E329C6"/>
    <w:rsid w:val="00E33E9E"/>
    <w:rsid w:val="00E340E1"/>
    <w:rsid w:val="00E421EC"/>
    <w:rsid w:val="00E457FC"/>
    <w:rsid w:val="00E46059"/>
    <w:rsid w:val="00E47D69"/>
    <w:rsid w:val="00E54155"/>
    <w:rsid w:val="00E54C2D"/>
    <w:rsid w:val="00E5655E"/>
    <w:rsid w:val="00E607E2"/>
    <w:rsid w:val="00E61DD8"/>
    <w:rsid w:val="00E64F97"/>
    <w:rsid w:val="00E6734C"/>
    <w:rsid w:val="00E76276"/>
    <w:rsid w:val="00E835A8"/>
    <w:rsid w:val="00E83A35"/>
    <w:rsid w:val="00E83BC4"/>
    <w:rsid w:val="00E83C1C"/>
    <w:rsid w:val="00E84AEB"/>
    <w:rsid w:val="00E90DDA"/>
    <w:rsid w:val="00E912A4"/>
    <w:rsid w:val="00E940B1"/>
    <w:rsid w:val="00E960F5"/>
    <w:rsid w:val="00E968AA"/>
    <w:rsid w:val="00E970A4"/>
    <w:rsid w:val="00EA0245"/>
    <w:rsid w:val="00EA236A"/>
    <w:rsid w:val="00EA3B74"/>
    <w:rsid w:val="00EA69FC"/>
    <w:rsid w:val="00EB06D8"/>
    <w:rsid w:val="00EB3F14"/>
    <w:rsid w:val="00EB4D87"/>
    <w:rsid w:val="00EB5184"/>
    <w:rsid w:val="00EB5587"/>
    <w:rsid w:val="00EB5962"/>
    <w:rsid w:val="00EB78A0"/>
    <w:rsid w:val="00EB7DF6"/>
    <w:rsid w:val="00EC4820"/>
    <w:rsid w:val="00ED1451"/>
    <w:rsid w:val="00ED2F4C"/>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726A"/>
    <w:rsid w:val="00F6059E"/>
    <w:rsid w:val="00F60A64"/>
    <w:rsid w:val="00F61133"/>
    <w:rsid w:val="00F670A4"/>
    <w:rsid w:val="00F72E37"/>
    <w:rsid w:val="00F77391"/>
    <w:rsid w:val="00F77896"/>
    <w:rsid w:val="00F77C52"/>
    <w:rsid w:val="00F84A8B"/>
    <w:rsid w:val="00F85CEB"/>
    <w:rsid w:val="00F8611F"/>
    <w:rsid w:val="00F87F38"/>
    <w:rsid w:val="00F91317"/>
    <w:rsid w:val="00F919AC"/>
    <w:rsid w:val="00F9391E"/>
    <w:rsid w:val="00F93A3B"/>
    <w:rsid w:val="00F94053"/>
    <w:rsid w:val="00F956AB"/>
    <w:rsid w:val="00F95D7D"/>
    <w:rsid w:val="00FA431D"/>
    <w:rsid w:val="00FB2396"/>
    <w:rsid w:val="00FB5021"/>
    <w:rsid w:val="00FC185E"/>
    <w:rsid w:val="00FD486D"/>
    <w:rsid w:val="00FD4F03"/>
    <w:rsid w:val="00FD73F3"/>
    <w:rsid w:val="00FD761F"/>
    <w:rsid w:val="00FE1568"/>
    <w:rsid w:val="00FE1CD3"/>
    <w:rsid w:val="00FE2BF2"/>
    <w:rsid w:val="00FE3313"/>
    <w:rsid w:val="00FE4F6C"/>
    <w:rsid w:val="00FE64BB"/>
    <w:rsid w:val="00FE6DB1"/>
    <w:rsid w:val="00FE7BF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2CFCC8B"/>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3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customStyle="1" w:styleId="UnresolvedMention2">
    <w:name w:val="Unresolved Mention2"/>
    <w:basedOn w:val="DefaultParagraphFont"/>
    <w:uiPriority w:val="99"/>
    <w:semiHidden/>
    <w:unhideWhenUsed/>
    <w:rsid w:val="007845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68107177">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11742432">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1040957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7404740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081877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dasee@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wergrid.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hyperlink" Target="mailto:elizabethkemp@powergrid.i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7CDF-CB3B-44C9-90AD-CBFEA9FE0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25</Pages>
  <Words>8454</Words>
  <Characters>48194</Characters>
  <Application>Microsoft Office Word</Application>
  <DocSecurity>8</DocSecurity>
  <Lines>401</Lines>
  <Paragraphs>113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Rodasee Bhattacharyya {रोदसी भट्टाचार्य}</cp:lastModifiedBy>
  <cp:revision>137</cp:revision>
  <cp:lastPrinted>2020-01-23T11:18:00Z</cp:lastPrinted>
  <dcterms:created xsi:type="dcterms:W3CDTF">2021-05-19T07:58:00Z</dcterms:created>
  <dcterms:modified xsi:type="dcterms:W3CDTF">2025-04-30T06:42:00Z</dcterms:modified>
</cp:coreProperties>
</file>